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938" w:rsidRDefault="001F6938">
      <w:pPr>
        <w:spacing w:line="440" w:lineRule="exact"/>
        <w:jc w:val="center"/>
        <w:rPr>
          <w:rFonts w:ascii="宋体" w:hAnsi="宋体" w:cs="宋体"/>
          <w:b/>
          <w:bCs/>
          <w:sz w:val="48"/>
          <w:szCs w:val="48"/>
        </w:rPr>
      </w:pPr>
    </w:p>
    <w:p w:rsidR="001F6938" w:rsidRDefault="00587FEF">
      <w:pPr>
        <w:spacing w:line="360" w:lineRule="auto"/>
        <w:jc w:val="center"/>
        <w:rPr>
          <w:rFonts w:ascii="黑体" w:eastAsia="黑体" w:hAnsi="黑体" w:cs="黑体"/>
          <w:b/>
          <w:bCs/>
          <w:sz w:val="44"/>
          <w:szCs w:val="44"/>
        </w:rPr>
      </w:pPr>
      <w:r>
        <w:rPr>
          <w:rFonts w:ascii="黑体" w:eastAsia="黑体" w:hAnsi="黑体" w:cs="黑体" w:hint="eastAsia"/>
          <w:b/>
          <w:bCs/>
          <w:sz w:val="44"/>
          <w:szCs w:val="44"/>
        </w:rPr>
        <w:t xml:space="preserve">《高职院校教学资源库建设》成果材料目录 </w:t>
      </w:r>
    </w:p>
    <w:p w:rsidR="001F6938" w:rsidRDefault="001F6938">
      <w:pPr>
        <w:spacing w:line="360" w:lineRule="auto"/>
        <w:jc w:val="center"/>
        <w:rPr>
          <w:rFonts w:ascii="黑体" w:eastAsia="黑体" w:hAnsi="黑体" w:cs="黑体"/>
          <w:b/>
          <w:bCs/>
          <w:sz w:val="44"/>
          <w:szCs w:val="44"/>
        </w:rPr>
      </w:pPr>
    </w:p>
    <w:p w:rsidR="001F6938" w:rsidRDefault="001F6938">
      <w:pPr>
        <w:spacing w:line="360" w:lineRule="auto"/>
        <w:rPr>
          <w:rFonts w:ascii="宋体" w:hAnsi="宋体" w:cs="宋体"/>
          <w:b/>
          <w:bCs/>
          <w:sz w:val="44"/>
          <w:szCs w:val="44"/>
        </w:rPr>
      </w:pPr>
    </w:p>
    <w:p w:rsidR="001F6938" w:rsidRDefault="001F6938">
      <w:pPr>
        <w:spacing w:line="480" w:lineRule="auto"/>
        <w:rPr>
          <w:rFonts w:asciiTheme="minorEastAsia" w:eastAsiaTheme="minorEastAsia" w:hAnsiTheme="minorEastAsia" w:cstheme="minorEastAsia"/>
          <w:b/>
          <w:bCs/>
          <w:sz w:val="30"/>
          <w:szCs w:val="30"/>
        </w:rPr>
      </w:pPr>
    </w:p>
    <w:p w:rsidR="001F6938" w:rsidRDefault="00587FEF">
      <w:pPr>
        <w:spacing w:line="480" w:lineRule="auto"/>
        <w:rPr>
          <w:rFonts w:asciiTheme="minorEastAsia" w:eastAsiaTheme="minorEastAsia" w:hAnsiTheme="minorEastAsia" w:cstheme="minorEastAsia"/>
          <w:b/>
          <w:bCs/>
          <w:sz w:val="30"/>
          <w:szCs w:val="30"/>
        </w:rPr>
      </w:pPr>
      <w:r>
        <w:rPr>
          <w:rFonts w:asciiTheme="minorEastAsia" w:eastAsiaTheme="minorEastAsia" w:hAnsiTheme="minorEastAsia" w:cstheme="minorEastAsia" w:hint="eastAsia"/>
          <w:b/>
          <w:bCs/>
          <w:sz w:val="30"/>
          <w:szCs w:val="30"/>
        </w:rPr>
        <w:t>总结报告……………………………………………………………1</w:t>
      </w:r>
    </w:p>
    <w:p w:rsidR="001F6938" w:rsidRDefault="00587FEF">
      <w:pPr>
        <w:spacing w:line="480" w:lineRule="auto"/>
        <w:rPr>
          <w:rFonts w:asciiTheme="minorEastAsia" w:eastAsiaTheme="minorEastAsia" w:hAnsiTheme="minorEastAsia" w:cstheme="minorEastAsia"/>
          <w:b/>
          <w:bCs/>
          <w:sz w:val="30"/>
          <w:szCs w:val="30"/>
        </w:rPr>
      </w:pPr>
      <w:r>
        <w:rPr>
          <w:rFonts w:asciiTheme="minorEastAsia" w:eastAsiaTheme="minorEastAsia" w:hAnsiTheme="minorEastAsia" w:cstheme="minorEastAsia" w:hint="eastAsia"/>
          <w:b/>
          <w:bCs/>
          <w:sz w:val="30"/>
          <w:szCs w:val="30"/>
        </w:rPr>
        <w:t>阶段性研究成果 …………………………………………………14</w:t>
      </w:r>
    </w:p>
    <w:p w:rsidR="001F6938" w:rsidRDefault="00587FEF" w:rsidP="00587FEF">
      <w:pPr>
        <w:numPr>
          <w:ilvl w:val="0"/>
          <w:numId w:val="1"/>
        </w:numPr>
        <w:spacing w:afterLines="20" w:after="62" w:line="480" w:lineRule="auto"/>
        <w:rPr>
          <w:rFonts w:asciiTheme="minorEastAsia" w:eastAsiaTheme="minorEastAsia" w:hAnsiTheme="minorEastAsia" w:cstheme="minorEastAsia"/>
          <w:b/>
          <w:bCs/>
          <w:sz w:val="30"/>
          <w:szCs w:val="30"/>
        </w:rPr>
      </w:pPr>
      <w:r>
        <w:rPr>
          <w:rFonts w:asciiTheme="minorEastAsia" w:eastAsiaTheme="minorEastAsia" w:hAnsiTheme="minorEastAsia" w:cstheme="minorEastAsia" w:hint="eastAsia"/>
          <w:b/>
          <w:bCs/>
          <w:sz w:val="30"/>
          <w:szCs w:val="30"/>
        </w:rPr>
        <w:t>庆阳职业技术学院科研课题开题报告 …………………14</w:t>
      </w:r>
    </w:p>
    <w:p w:rsidR="001F6938" w:rsidRDefault="00587FEF" w:rsidP="00587FEF">
      <w:pPr>
        <w:numPr>
          <w:ilvl w:val="0"/>
          <w:numId w:val="1"/>
        </w:numPr>
        <w:spacing w:afterLines="20" w:after="62" w:line="480" w:lineRule="auto"/>
        <w:rPr>
          <w:rFonts w:asciiTheme="minorEastAsia" w:eastAsiaTheme="minorEastAsia" w:hAnsiTheme="minorEastAsia" w:cstheme="minorEastAsia"/>
          <w:b/>
          <w:bCs/>
          <w:sz w:val="30"/>
          <w:szCs w:val="30"/>
        </w:rPr>
      </w:pPr>
      <w:r>
        <w:rPr>
          <w:rFonts w:asciiTheme="minorEastAsia" w:eastAsiaTheme="minorEastAsia" w:hAnsiTheme="minorEastAsia" w:cstheme="minorEastAsia" w:hint="eastAsia"/>
          <w:b/>
          <w:bCs/>
          <w:sz w:val="30"/>
          <w:szCs w:val="30"/>
        </w:rPr>
        <w:t>技术报告 …………………………………………………20</w:t>
      </w:r>
    </w:p>
    <w:p w:rsidR="001F6938" w:rsidRDefault="00587FEF">
      <w:pPr>
        <w:numPr>
          <w:ilvl w:val="0"/>
          <w:numId w:val="1"/>
        </w:numPr>
        <w:spacing w:line="480" w:lineRule="auto"/>
        <w:rPr>
          <w:rFonts w:asciiTheme="minorEastAsia" w:eastAsiaTheme="minorEastAsia" w:hAnsiTheme="minorEastAsia" w:cstheme="minorEastAsia"/>
          <w:b/>
          <w:bCs/>
          <w:sz w:val="30"/>
          <w:szCs w:val="30"/>
        </w:rPr>
      </w:pPr>
      <w:r>
        <w:rPr>
          <w:rFonts w:asciiTheme="minorEastAsia" w:eastAsiaTheme="minorEastAsia" w:hAnsiTheme="minorEastAsia" w:cstheme="minorEastAsia" w:hint="eastAsia"/>
          <w:b/>
          <w:bCs/>
          <w:sz w:val="30"/>
          <w:szCs w:val="30"/>
        </w:rPr>
        <w:t>调研报告 …………………………………………………29</w:t>
      </w:r>
    </w:p>
    <w:p w:rsidR="001F6938" w:rsidRDefault="00587FEF">
      <w:pPr>
        <w:spacing w:line="480" w:lineRule="auto"/>
        <w:ind w:firstLineChars="100" w:firstLine="301"/>
        <w:rPr>
          <w:rFonts w:asciiTheme="minorEastAsia" w:eastAsiaTheme="minorEastAsia" w:hAnsiTheme="minorEastAsia" w:cstheme="minorEastAsia"/>
          <w:b/>
          <w:bCs/>
          <w:sz w:val="30"/>
          <w:szCs w:val="30"/>
        </w:rPr>
      </w:pPr>
      <w:r>
        <w:rPr>
          <w:rFonts w:asciiTheme="minorEastAsia" w:eastAsiaTheme="minorEastAsia" w:hAnsiTheme="minorEastAsia" w:cstheme="minorEastAsia" w:hint="eastAsia"/>
          <w:b/>
          <w:bCs/>
          <w:sz w:val="30"/>
          <w:szCs w:val="30"/>
        </w:rPr>
        <w:t>------基于教学资源库建设下混合式教学模式研究报告</w:t>
      </w:r>
    </w:p>
    <w:p w:rsidR="001F6938" w:rsidRDefault="00587FEF">
      <w:pPr>
        <w:spacing w:line="480" w:lineRule="auto"/>
        <w:rPr>
          <w:rFonts w:asciiTheme="minorEastAsia" w:eastAsiaTheme="minorEastAsia" w:hAnsiTheme="minorEastAsia" w:cstheme="minorEastAsia"/>
          <w:b/>
          <w:bCs/>
          <w:sz w:val="30"/>
          <w:szCs w:val="30"/>
        </w:rPr>
      </w:pPr>
      <w:r>
        <w:rPr>
          <w:rFonts w:asciiTheme="minorEastAsia" w:eastAsiaTheme="minorEastAsia" w:hAnsiTheme="minorEastAsia" w:cstheme="minorEastAsia" w:hint="eastAsia"/>
          <w:b/>
          <w:bCs/>
          <w:sz w:val="30"/>
          <w:szCs w:val="30"/>
        </w:rPr>
        <w:t>附    件</w:t>
      </w:r>
    </w:p>
    <w:p w:rsidR="001F6938" w:rsidRDefault="00587FEF">
      <w:pPr>
        <w:spacing w:line="480" w:lineRule="auto"/>
        <w:ind w:firstLineChars="100" w:firstLine="301"/>
        <w:rPr>
          <w:rFonts w:asciiTheme="minorEastAsia" w:eastAsiaTheme="minorEastAsia" w:hAnsiTheme="minorEastAsia" w:cstheme="minorEastAsia"/>
          <w:b/>
          <w:bCs/>
          <w:sz w:val="30"/>
          <w:szCs w:val="30"/>
        </w:rPr>
      </w:pPr>
      <w:r>
        <w:rPr>
          <w:rFonts w:asciiTheme="minorEastAsia" w:eastAsiaTheme="minorEastAsia" w:hAnsiTheme="minorEastAsia" w:cstheme="minorEastAsia" w:hint="eastAsia"/>
          <w:b/>
          <w:bCs/>
          <w:sz w:val="30"/>
          <w:szCs w:val="30"/>
        </w:rPr>
        <w:t xml:space="preserve">附件一 </w:t>
      </w:r>
      <w:r>
        <w:rPr>
          <w:rStyle w:val="tcnt3"/>
          <w:rFonts w:asciiTheme="minorEastAsia" w:eastAsiaTheme="minorEastAsia" w:hAnsiTheme="minorEastAsia" w:cstheme="minorEastAsia" w:hint="eastAsia"/>
          <w:b/>
          <w:bCs/>
          <w:color w:val="333333"/>
          <w:sz w:val="30"/>
          <w:szCs w:val="30"/>
        </w:rPr>
        <w:t>庆阳职业技术学院校级科研课题初审表</w:t>
      </w:r>
      <w:r>
        <w:rPr>
          <w:rFonts w:asciiTheme="minorEastAsia" w:eastAsiaTheme="minorEastAsia" w:hAnsiTheme="minorEastAsia" w:cstheme="minorEastAsia" w:hint="eastAsia"/>
          <w:b/>
          <w:bCs/>
          <w:sz w:val="30"/>
          <w:szCs w:val="30"/>
        </w:rPr>
        <w:t>……………42</w:t>
      </w:r>
    </w:p>
    <w:p w:rsidR="001F6938" w:rsidRDefault="00587FEF">
      <w:pPr>
        <w:spacing w:line="480" w:lineRule="auto"/>
        <w:ind w:firstLineChars="100" w:firstLine="301"/>
        <w:rPr>
          <w:rFonts w:asciiTheme="minorEastAsia" w:eastAsiaTheme="minorEastAsia" w:hAnsiTheme="minorEastAsia" w:cstheme="minorEastAsia"/>
          <w:b/>
          <w:bCs/>
          <w:sz w:val="30"/>
          <w:szCs w:val="30"/>
        </w:rPr>
      </w:pPr>
      <w:r>
        <w:rPr>
          <w:rFonts w:asciiTheme="minorEastAsia" w:eastAsiaTheme="minorEastAsia" w:hAnsiTheme="minorEastAsia" w:cstheme="minorEastAsia" w:hint="eastAsia"/>
          <w:b/>
          <w:bCs/>
          <w:sz w:val="30"/>
          <w:szCs w:val="30"/>
        </w:rPr>
        <w:t xml:space="preserve">附件二 </w:t>
      </w:r>
      <w:r>
        <w:rPr>
          <w:rFonts w:asciiTheme="minorEastAsia" w:eastAsiaTheme="minorEastAsia" w:hAnsiTheme="minorEastAsia" w:cstheme="minorEastAsia" w:hint="eastAsia"/>
          <w:b/>
          <w:bCs/>
          <w:color w:val="2F2F2F"/>
          <w:kern w:val="0"/>
          <w:sz w:val="30"/>
          <w:szCs w:val="30"/>
        </w:rPr>
        <w:t>庆阳职业技术学院校级课题评审表</w:t>
      </w:r>
      <w:r>
        <w:rPr>
          <w:rFonts w:asciiTheme="minorEastAsia" w:eastAsiaTheme="minorEastAsia" w:hAnsiTheme="minorEastAsia" w:cstheme="minorEastAsia" w:hint="eastAsia"/>
          <w:b/>
          <w:bCs/>
          <w:sz w:val="30"/>
          <w:szCs w:val="30"/>
        </w:rPr>
        <w:t>…………………43</w:t>
      </w:r>
    </w:p>
    <w:p w:rsidR="001F6938" w:rsidRDefault="00587FEF">
      <w:pPr>
        <w:spacing w:line="480" w:lineRule="auto"/>
        <w:ind w:firstLineChars="100" w:firstLine="301"/>
        <w:rPr>
          <w:rFonts w:asciiTheme="minorEastAsia" w:eastAsiaTheme="minorEastAsia" w:hAnsiTheme="minorEastAsia" w:cstheme="minorEastAsia"/>
          <w:b/>
          <w:bCs/>
          <w:sz w:val="30"/>
          <w:szCs w:val="30"/>
        </w:rPr>
      </w:pPr>
      <w:r>
        <w:rPr>
          <w:rFonts w:asciiTheme="minorEastAsia" w:eastAsiaTheme="minorEastAsia" w:hAnsiTheme="minorEastAsia" w:cstheme="minorEastAsia" w:hint="eastAsia"/>
          <w:b/>
          <w:bCs/>
          <w:sz w:val="30"/>
          <w:szCs w:val="30"/>
        </w:rPr>
        <w:t>附件三 中期评估意见…………………………………………44</w:t>
      </w:r>
    </w:p>
    <w:p w:rsidR="001F6938" w:rsidRDefault="00587FEF">
      <w:pPr>
        <w:spacing w:line="480" w:lineRule="auto"/>
        <w:ind w:firstLineChars="100" w:firstLine="301"/>
        <w:rPr>
          <w:rFonts w:asciiTheme="minorEastAsia" w:eastAsiaTheme="minorEastAsia" w:hAnsiTheme="minorEastAsia" w:cstheme="minorEastAsia"/>
          <w:b/>
          <w:bCs/>
          <w:sz w:val="30"/>
          <w:szCs w:val="30"/>
        </w:rPr>
      </w:pPr>
      <w:r>
        <w:rPr>
          <w:rFonts w:asciiTheme="minorEastAsia" w:eastAsiaTheme="minorEastAsia" w:hAnsiTheme="minorEastAsia" w:cstheme="minorEastAsia" w:hint="eastAsia"/>
          <w:b/>
          <w:bCs/>
          <w:sz w:val="30"/>
          <w:szCs w:val="30"/>
        </w:rPr>
        <w:t>附件四 资源库建设成果截图…………………………………44</w:t>
      </w:r>
    </w:p>
    <w:p w:rsidR="001F6938" w:rsidRDefault="00587FEF">
      <w:pPr>
        <w:spacing w:line="480" w:lineRule="auto"/>
        <w:ind w:firstLineChars="100" w:firstLine="301"/>
        <w:rPr>
          <w:rFonts w:asciiTheme="minorEastAsia" w:eastAsiaTheme="minorEastAsia" w:hAnsiTheme="minorEastAsia" w:cstheme="minorEastAsia"/>
          <w:b/>
          <w:bCs/>
          <w:sz w:val="30"/>
          <w:szCs w:val="30"/>
        </w:rPr>
      </w:pPr>
      <w:r>
        <w:rPr>
          <w:rFonts w:asciiTheme="minorEastAsia" w:eastAsiaTheme="minorEastAsia" w:hAnsiTheme="minorEastAsia" w:cstheme="minorEastAsia" w:hint="eastAsia"/>
          <w:b/>
          <w:bCs/>
          <w:sz w:val="30"/>
          <w:szCs w:val="30"/>
        </w:rPr>
        <w:t>附件五 制造厂家授权书………………………………………47</w:t>
      </w:r>
    </w:p>
    <w:p w:rsidR="001F6938" w:rsidRDefault="00587FEF">
      <w:pPr>
        <w:spacing w:line="480" w:lineRule="auto"/>
        <w:ind w:firstLineChars="100" w:firstLine="301"/>
        <w:rPr>
          <w:rFonts w:asciiTheme="minorEastAsia" w:eastAsiaTheme="minorEastAsia" w:hAnsiTheme="minorEastAsia" w:cstheme="minorEastAsia"/>
          <w:b/>
          <w:bCs/>
          <w:sz w:val="30"/>
          <w:szCs w:val="30"/>
        </w:rPr>
      </w:pPr>
      <w:r>
        <w:rPr>
          <w:rFonts w:asciiTheme="minorEastAsia" w:eastAsiaTheme="minorEastAsia" w:hAnsiTheme="minorEastAsia" w:cstheme="minorEastAsia" w:hint="eastAsia"/>
          <w:b/>
          <w:bCs/>
          <w:sz w:val="30"/>
          <w:szCs w:val="30"/>
        </w:rPr>
        <w:t>附件六 项目验收报告…………………………………………48</w:t>
      </w:r>
    </w:p>
    <w:p w:rsidR="001F6938" w:rsidRDefault="00587FEF">
      <w:pPr>
        <w:spacing w:line="480" w:lineRule="auto"/>
        <w:ind w:firstLineChars="100" w:firstLine="301"/>
        <w:rPr>
          <w:rFonts w:asciiTheme="minorEastAsia" w:eastAsiaTheme="minorEastAsia" w:hAnsiTheme="minorEastAsia" w:cstheme="minorEastAsia"/>
          <w:b/>
          <w:bCs/>
          <w:sz w:val="30"/>
          <w:szCs w:val="30"/>
        </w:rPr>
      </w:pPr>
      <w:r>
        <w:rPr>
          <w:rFonts w:asciiTheme="minorEastAsia" w:eastAsiaTheme="minorEastAsia" w:hAnsiTheme="minorEastAsia" w:cstheme="minorEastAsia" w:hint="eastAsia"/>
          <w:b/>
          <w:bCs/>
          <w:sz w:val="30"/>
          <w:szCs w:val="30"/>
        </w:rPr>
        <w:t>附件七 平台开发证明文件……………………………………49</w:t>
      </w:r>
    </w:p>
    <w:p w:rsidR="001F6938" w:rsidRDefault="00587FEF">
      <w:pPr>
        <w:spacing w:line="480" w:lineRule="auto"/>
        <w:ind w:firstLineChars="100" w:firstLine="301"/>
        <w:rPr>
          <w:rFonts w:ascii="宋体" w:hAnsi="宋体" w:cs="宋体"/>
          <w:b/>
          <w:bCs/>
          <w:sz w:val="32"/>
          <w:szCs w:val="32"/>
        </w:rPr>
      </w:pPr>
      <w:r>
        <w:rPr>
          <w:rFonts w:asciiTheme="minorEastAsia" w:eastAsiaTheme="minorEastAsia" w:hAnsiTheme="minorEastAsia" w:cstheme="minorEastAsia" w:hint="eastAsia"/>
          <w:b/>
          <w:bCs/>
          <w:sz w:val="30"/>
          <w:szCs w:val="30"/>
        </w:rPr>
        <w:t>附件八 已发表论文 …………………</w:t>
      </w:r>
      <w:r>
        <w:rPr>
          <w:rFonts w:ascii="宋体" w:hAnsi="宋体" w:cs="宋体" w:hint="eastAsia"/>
          <w:b/>
          <w:bCs/>
          <w:sz w:val="32"/>
          <w:szCs w:val="32"/>
        </w:rPr>
        <w:t>…………………… 51</w:t>
      </w:r>
    </w:p>
    <w:p w:rsidR="001F6938" w:rsidRDefault="001F6938">
      <w:pPr>
        <w:spacing w:line="440" w:lineRule="exact"/>
        <w:ind w:firstLineChars="100" w:firstLine="321"/>
        <w:rPr>
          <w:rFonts w:ascii="宋体" w:hAnsi="宋体" w:cs="宋体"/>
          <w:b/>
          <w:bCs/>
          <w:sz w:val="32"/>
          <w:szCs w:val="32"/>
        </w:rPr>
      </w:pPr>
    </w:p>
    <w:p w:rsidR="001F6938" w:rsidRDefault="001F6938" w:rsidP="00587FEF">
      <w:pPr>
        <w:spacing w:afterLines="20" w:after="62" w:line="360" w:lineRule="auto"/>
        <w:rPr>
          <w:rFonts w:ascii="宋体" w:hAnsi="宋体" w:cs="宋体"/>
          <w:b/>
          <w:bCs/>
          <w:sz w:val="32"/>
          <w:szCs w:val="32"/>
        </w:rPr>
      </w:pPr>
    </w:p>
    <w:p w:rsidR="001F6938" w:rsidRDefault="001F6938" w:rsidP="00587FEF">
      <w:pPr>
        <w:spacing w:afterLines="20" w:after="62" w:line="360" w:lineRule="auto"/>
        <w:rPr>
          <w:rFonts w:ascii="宋体" w:hAnsi="宋体" w:cs="宋体"/>
          <w:b/>
          <w:bCs/>
          <w:sz w:val="32"/>
          <w:szCs w:val="32"/>
        </w:rPr>
        <w:sectPr w:rsidR="001F6938">
          <w:headerReference w:type="default" r:id="rId10"/>
          <w:pgSz w:w="11906" w:h="16838"/>
          <w:pgMar w:top="1440" w:right="1800" w:bottom="1440" w:left="1800" w:header="851" w:footer="992" w:gutter="0"/>
          <w:pgNumType w:start="1"/>
          <w:cols w:space="720"/>
          <w:docGrid w:type="lines" w:linePitch="312"/>
        </w:sectPr>
      </w:pPr>
    </w:p>
    <w:p w:rsidR="001F6938" w:rsidRDefault="001F6938">
      <w:pPr>
        <w:spacing w:line="440" w:lineRule="exact"/>
        <w:jc w:val="center"/>
        <w:rPr>
          <w:rFonts w:ascii="宋体" w:hAnsi="宋体" w:cs="宋体"/>
          <w:sz w:val="44"/>
          <w:szCs w:val="44"/>
        </w:rPr>
      </w:pPr>
    </w:p>
    <w:p w:rsidR="001F6938" w:rsidRDefault="00587FEF">
      <w:pPr>
        <w:spacing w:line="440" w:lineRule="exact"/>
        <w:jc w:val="center"/>
        <w:rPr>
          <w:rFonts w:ascii="宋体" w:hAnsi="宋体" w:cs="宋体"/>
          <w:sz w:val="44"/>
          <w:szCs w:val="44"/>
        </w:rPr>
      </w:pPr>
      <w:r>
        <w:rPr>
          <w:rFonts w:ascii="宋体" w:hAnsi="宋体" w:cs="宋体" w:hint="eastAsia"/>
          <w:sz w:val="44"/>
          <w:szCs w:val="44"/>
        </w:rPr>
        <w:t>总结报告</w:t>
      </w:r>
    </w:p>
    <w:p w:rsidR="001F6938" w:rsidRDefault="00587FEF">
      <w:pPr>
        <w:numPr>
          <w:ilvl w:val="0"/>
          <w:numId w:val="2"/>
        </w:numPr>
        <w:spacing w:line="440" w:lineRule="exact"/>
        <w:ind w:firstLine="640"/>
        <w:jc w:val="left"/>
        <w:rPr>
          <w:rFonts w:ascii="宋体" w:hAnsi="宋体" w:cs="宋体"/>
          <w:sz w:val="28"/>
          <w:szCs w:val="28"/>
        </w:rPr>
      </w:pPr>
      <w:r>
        <w:rPr>
          <w:rFonts w:ascii="宋体" w:hAnsi="宋体" w:cs="宋体" w:hint="eastAsia"/>
          <w:sz w:val="28"/>
          <w:szCs w:val="28"/>
        </w:rPr>
        <w:t>项目概况</w:t>
      </w:r>
    </w:p>
    <w:p w:rsidR="001F6938" w:rsidRDefault="00587FEF">
      <w:pPr>
        <w:spacing w:line="440" w:lineRule="exact"/>
        <w:jc w:val="left"/>
        <w:rPr>
          <w:rFonts w:ascii="宋体" w:hAnsi="宋体" w:cs="宋体"/>
          <w:sz w:val="28"/>
          <w:szCs w:val="28"/>
        </w:rPr>
      </w:pPr>
      <w:r>
        <w:rPr>
          <w:rFonts w:ascii="宋体" w:hAnsi="宋体" w:cs="宋体" w:hint="eastAsia"/>
          <w:sz w:val="28"/>
          <w:szCs w:val="28"/>
        </w:rPr>
        <w:t xml:space="preserve">   （一）立项情况</w:t>
      </w:r>
    </w:p>
    <w:p w:rsidR="001F6938" w:rsidRDefault="00587FEF">
      <w:pPr>
        <w:spacing w:line="440" w:lineRule="exact"/>
        <w:rPr>
          <w:rFonts w:ascii="宋体" w:hAnsi="宋体"/>
          <w:sz w:val="28"/>
          <w:szCs w:val="28"/>
        </w:rPr>
      </w:pPr>
      <w:r>
        <w:rPr>
          <w:rFonts w:ascii="宋体" w:hAnsi="宋体" w:cs="宋体" w:hint="eastAsia"/>
          <w:sz w:val="28"/>
          <w:szCs w:val="28"/>
        </w:rPr>
        <w:t xml:space="preserve">  “高职院校教学资源库建设”项目从2014年3月开始，课题组组织进行前期可行性调研论证，结合学院转型后教学模式、教学内容、教学形式的创新要求，采取</w:t>
      </w:r>
      <w:r>
        <w:rPr>
          <w:rFonts w:ascii="宋体" w:hAnsi="宋体" w:hint="eastAsia"/>
          <w:sz w:val="28"/>
          <w:szCs w:val="28"/>
        </w:rPr>
        <w:t>系统设计、先进技术支撑、开放式管理、网络运行、持续更新等方式，构建以建筑工程施工、会计电算化、电子技术应用、矿山机电（煤炭方向）四个重点建设专业为基础的课程体系框架，经过一年多时间的建设，完成了集教学设计、教学素材、虚拟实训及教学评价为一体教学资源库。同步建设完成的数字化学习平台，形成覆盖全市所有中高职一体化四个专业共享型教学资源库，并得以持续发展和运用。</w:t>
      </w:r>
    </w:p>
    <w:p w:rsidR="001F6938" w:rsidRDefault="00587FEF">
      <w:pPr>
        <w:numPr>
          <w:ilvl w:val="0"/>
          <w:numId w:val="3"/>
        </w:numPr>
        <w:spacing w:line="440" w:lineRule="exact"/>
        <w:ind w:firstLineChars="200" w:firstLine="560"/>
        <w:rPr>
          <w:rFonts w:ascii="宋体" w:hAnsi="宋体"/>
          <w:sz w:val="28"/>
          <w:szCs w:val="28"/>
        </w:rPr>
      </w:pPr>
      <w:r>
        <w:rPr>
          <w:rFonts w:ascii="宋体" w:hAnsi="宋体" w:hint="eastAsia"/>
          <w:sz w:val="28"/>
          <w:szCs w:val="28"/>
        </w:rPr>
        <w:t>研究任务</w:t>
      </w:r>
    </w:p>
    <w:p w:rsidR="001F6938" w:rsidRDefault="00587FEF">
      <w:pPr>
        <w:spacing w:line="440" w:lineRule="exact"/>
        <w:ind w:right="71"/>
        <w:jc w:val="left"/>
        <w:rPr>
          <w:sz w:val="28"/>
          <w:szCs w:val="28"/>
        </w:rPr>
      </w:pPr>
      <w:r>
        <w:rPr>
          <w:rFonts w:ascii="宋体" w:hAnsi="宋体" w:hint="eastAsia"/>
          <w:sz w:val="28"/>
          <w:szCs w:val="28"/>
        </w:rPr>
        <w:t xml:space="preserve">    1.</w:t>
      </w:r>
      <w:r>
        <w:rPr>
          <w:rFonts w:hint="eastAsia"/>
          <w:sz w:val="28"/>
          <w:szCs w:val="28"/>
        </w:rPr>
        <w:t>数字课程建设目标</w:t>
      </w:r>
      <w:r>
        <w:rPr>
          <w:rFonts w:hint="eastAsia"/>
          <w:sz w:val="28"/>
          <w:szCs w:val="28"/>
        </w:rPr>
        <w:t xml:space="preserve">  </w:t>
      </w:r>
      <w:r>
        <w:rPr>
          <w:rFonts w:hint="eastAsia"/>
          <w:sz w:val="28"/>
          <w:szCs w:val="28"/>
        </w:rPr>
        <w:t>根据专业发展的情况，建成四个专业</w:t>
      </w:r>
      <w:r>
        <w:rPr>
          <w:rFonts w:hint="eastAsia"/>
          <w:sz w:val="28"/>
          <w:szCs w:val="28"/>
        </w:rPr>
        <w:t>32</w:t>
      </w:r>
      <w:r>
        <w:rPr>
          <w:rFonts w:hint="eastAsia"/>
          <w:sz w:val="28"/>
          <w:szCs w:val="28"/>
        </w:rPr>
        <w:t>门核心课程，每个专业遴选出</w:t>
      </w:r>
      <w:r>
        <w:rPr>
          <w:rFonts w:hint="eastAsia"/>
          <w:sz w:val="28"/>
          <w:szCs w:val="28"/>
        </w:rPr>
        <w:t>1</w:t>
      </w:r>
      <w:r>
        <w:rPr>
          <w:rFonts w:hint="eastAsia"/>
          <w:sz w:val="28"/>
          <w:szCs w:val="28"/>
        </w:rPr>
        <w:t>门重点课程建设成为校级精品课、</w:t>
      </w:r>
      <w:r>
        <w:rPr>
          <w:rFonts w:hint="eastAsia"/>
          <w:sz w:val="28"/>
          <w:szCs w:val="28"/>
        </w:rPr>
        <w:t>12</w:t>
      </w:r>
      <w:r>
        <w:rPr>
          <w:rFonts w:hint="eastAsia"/>
          <w:sz w:val="28"/>
          <w:szCs w:val="28"/>
        </w:rPr>
        <w:t>门课程确定为专业核心课。</w:t>
      </w:r>
    </w:p>
    <w:p w:rsidR="001F6938" w:rsidRDefault="00587FEF">
      <w:pPr>
        <w:spacing w:line="440" w:lineRule="exact"/>
        <w:ind w:right="71" w:firstLineChars="100" w:firstLine="280"/>
        <w:jc w:val="left"/>
        <w:rPr>
          <w:sz w:val="28"/>
          <w:szCs w:val="28"/>
        </w:rPr>
      </w:pPr>
      <w:r>
        <w:rPr>
          <w:rFonts w:hint="eastAsia"/>
          <w:sz w:val="28"/>
          <w:szCs w:val="28"/>
        </w:rPr>
        <w:t xml:space="preserve">  2.</w:t>
      </w:r>
      <w:r>
        <w:rPr>
          <w:rFonts w:hint="eastAsia"/>
          <w:sz w:val="28"/>
          <w:szCs w:val="28"/>
        </w:rPr>
        <w:t>数字化学习平台建设目标</w:t>
      </w:r>
      <w:r>
        <w:rPr>
          <w:rFonts w:hint="eastAsia"/>
          <w:sz w:val="28"/>
          <w:szCs w:val="28"/>
        </w:rPr>
        <w:t xml:space="preserve">   </w:t>
      </w:r>
      <w:r>
        <w:rPr>
          <w:rFonts w:hint="eastAsia"/>
          <w:sz w:val="28"/>
          <w:szCs w:val="28"/>
        </w:rPr>
        <w:t>建设集课程建设平台、在线学习平台、创新人才培养模式支撑平台等功能于一体的数字化校园学习平台，实现数字课程与课堂教学的同步。</w:t>
      </w:r>
    </w:p>
    <w:p w:rsidR="001F6938" w:rsidRDefault="00587FEF">
      <w:pPr>
        <w:spacing w:line="440" w:lineRule="exact"/>
        <w:ind w:right="71" w:firstLineChars="100" w:firstLine="280"/>
        <w:jc w:val="left"/>
        <w:rPr>
          <w:sz w:val="28"/>
          <w:szCs w:val="28"/>
        </w:rPr>
      </w:pPr>
      <w:r>
        <w:rPr>
          <w:rFonts w:hint="eastAsia"/>
          <w:sz w:val="28"/>
          <w:szCs w:val="28"/>
        </w:rPr>
        <w:t xml:space="preserve">  3.</w:t>
      </w:r>
      <w:r>
        <w:rPr>
          <w:rFonts w:hint="eastAsia"/>
          <w:sz w:val="28"/>
          <w:szCs w:val="28"/>
        </w:rPr>
        <w:t>共享性资源库建设目标</w:t>
      </w:r>
      <w:r>
        <w:rPr>
          <w:rFonts w:hint="eastAsia"/>
          <w:sz w:val="28"/>
          <w:szCs w:val="28"/>
        </w:rPr>
        <w:t xml:space="preserve">  </w:t>
      </w:r>
      <w:r>
        <w:rPr>
          <w:rFonts w:hint="eastAsia"/>
          <w:sz w:val="28"/>
          <w:szCs w:val="28"/>
        </w:rPr>
        <w:t>依托数字校园学习平台建成专业级数字型资源库，按专业为单位实现数字课程资源的集中管理和共建共享。</w:t>
      </w:r>
    </w:p>
    <w:p w:rsidR="001F6938" w:rsidRDefault="00587FEF">
      <w:pPr>
        <w:spacing w:line="440" w:lineRule="exact"/>
        <w:ind w:right="71" w:firstLineChars="100" w:firstLine="280"/>
        <w:jc w:val="left"/>
        <w:rPr>
          <w:color w:val="FF0000"/>
          <w:sz w:val="28"/>
          <w:szCs w:val="28"/>
        </w:rPr>
      </w:pPr>
      <w:r>
        <w:rPr>
          <w:rFonts w:hint="eastAsia"/>
          <w:sz w:val="28"/>
          <w:szCs w:val="28"/>
        </w:rPr>
        <w:t xml:space="preserve">  4.</w:t>
      </w:r>
      <w:r>
        <w:rPr>
          <w:rFonts w:hint="eastAsia"/>
          <w:sz w:val="28"/>
          <w:szCs w:val="28"/>
        </w:rPr>
        <w:t>混合式教学模型应用目标</w:t>
      </w:r>
      <w:r>
        <w:rPr>
          <w:rFonts w:hint="eastAsia"/>
          <w:sz w:val="28"/>
          <w:szCs w:val="28"/>
        </w:rPr>
        <w:t xml:space="preserve">  </w:t>
      </w:r>
      <w:r>
        <w:rPr>
          <w:rFonts w:hint="eastAsia"/>
          <w:sz w:val="28"/>
          <w:szCs w:val="28"/>
        </w:rPr>
        <w:t>建设</w:t>
      </w:r>
      <w:r>
        <w:rPr>
          <w:rFonts w:ascii="宋体" w:hAnsi="宋体" w:hint="eastAsia"/>
          <w:sz w:val="28"/>
          <w:szCs w:val="28"/>
        </w:rPr>
        <w:t>采用课堂教学为主、在线网络教学为辅的混合式教学模型课堂教学试点，</w:t>
      </w:r>
      <w:r>
        <w:rPr>
          <w:rFonts w:hint="eastAsia"/>
          <w:sz w:val="28"/>
          <w:szCs w:val="28"/>
        </w:rPr>
        <w:t>选择</w:t>
      </w:r>
      <w:r>
        <w:rPr>
          <w:rFonts w:hint="eastAsia"/>
          <w:sz w:val="28"/>
          <w:szCs w:val="28"/>
        </w:rPr>
        <w:t>4</w:t>
      </w:r>
      <w:r>
        <w:rPr>
          <w:rFonts w:hint="eastAsia"/>
          <w:sz w:val="28"/>
          <w:szCs w:val="28"/>
        </w:rPr>
        <w:t>个教学班进行实际的混合式教学实验，利用数字化校园学习平台开展包括项目教学活动组织、在线作业、在线学习笔记、提问答疑等多种多样的混合式教学活动。</w:t>
      </w:r>
    </w:p>
    <w:p w:rsidR="001F6938" w:rsidRDefault="00587FEF">
      <w:pPr>
        <w:spacing w:line="440" w:lineRule="exact"/>
        <w:ind w:right="71" w:firstLineChars="100" w:firstLine="280"/>
        <w:jc w:val="left"/>
        <w:rPr>
          <w:sz w:val="28"/>
          <w:szCs w:val="28"/>
        </w:rPr>
      </w:pPr>
      <w:r>
        <w:rPr>
          <w:rFonts w:hint="eastAsia"/>
          <w:sz w:val="28"/>
          <w:szCs w:val="28"/>
        </w:rPr>
        <w:t xml:space="preserve">  5.</w:t>
      </w:r>
      <w:r>
        <w:rPr>
          <w:rFonts w:hint="eastAsia"/>
          <w:sz w:val="28"/>
          <w:szCs w:val="28"/>
        </w:rPr>
        <w:t>微课程试点目标</w:t>
      </w:r>
      <w:r>
        <w:rPr>
          <w:rFonts w:hint="eastAsia"/>
          <w:sz w:val="28"/>
          <w:szCs w:val="28"/>
        </w:rPr>
        <w:t xml:space="preserve">  </w:t>
      </w:r>
      <w:r>
        <w:rPr>
          <w:rFonts w:hint="eastAsia"/>
          <w:sz w:val="28"/>
          <w:szCs w:val="28"/>
        </w:rPr>
        <w:t>采用案例教学法、项目教学法等新型教学方法建设四个重点专业的四门课程微课程。研究学生在教学活动中的参与度，从学生的学习态度和教学活动的参与程度上分析新型教学</w:t>
      </w:r>
      <w:r>
        <w:rPr>
          <w:rFonts w:hint="eastAsia"/>
          <w:sz w:val="28"/>
          <w:szCs w:val="28"/>
        </w:rPr>
        <w:lastRenderedPageBreak/>
        <w:t>方法对于教学效果的改变。</w:t>
      </w:r>
    </w:p>
    <w:p w:rsidR="001F6938" w:rsidRDefault="00587FEF">
      <w:pPr>
        <w:numPr>
          <w:ilvl w:val="0"/>
          <w:numId w:val="4"/>
        </w:numPr>
        <w:spacing w:line="440" w:lineRule="exact"/>
        <w:ind w:right="71" w:firstLineChars="100" w:firstLine="280"/>
        <w:jc w:val="left"/>
        <w:rPr>
          <w:sz w:val="28"/>
          <w:szCs w:val="28"/>
        </w:rPr>
      </w:pPr>
      <w:r>
        <w:rPr>
          <w:rFonts w:hint="eastAsia"/>
          <w:sz w:val="28"/>
          <w:szCs w:val="28"/>
        </w:rPr>
        <w:t>实施情况</w:t>
      </w:r>
    </w:p>
    <w:p w:rsidR="001F6938" w:rsidRDefault="00587FEF">
      <w:pPr>
        <w:spacing w:line="440" w:lineRule="exact"/>
        <w:ind w:right="71"/>
        <w:jc w:val="left"/>
        <w:rPr>
          <w:sz w:val="28"/>
          <w:szCs w:val="28"/>
        </w:rPr>
      </w:pPr>
      <w:r>
        <w:rPr>
          <w:rFonts w:hint="eastAsia"/>
          <w:sz w:val="28"/>
          <w:szCs w:val="28"/>
        </w:rPr>
        <w:t xml:space="preserve">   </w:t>
      </w:r>
      <w:r>
        <w:rPr>
          <w:rFonts w:hint="eastAsia"/>
          <w:sz w:val="28"/>
          <w:szCs w:val="28"/>
        </w:rPr>
        <w:t>（一）组织保障</w:t>
      </w:r>
    </w:p>
    <w:p w:rsidR="001F6938" w:rsidRDefault="00587FEF">
      <w:pPr>
        <w:spacing w:line="440" w:lineRule="exact"/>
        <w:ind w:right="71"/>
        <w:jc w:val="left"/>
        <w:rPr>
          <w:sz w:val="28"/>
          <w:szCs w:val="28"/>
        </w:rPr>
      </w:pPr>
      <w:r>
        <w:rPr>
          <w:rFonts w:hint="eastAsia"/>
          <w:sz w:val="28"/>
          <w:szCs w:val="28"/>
        </w:rPr>
        <w:t xml:space="preserve">    </w:t>
      </w:r>
      <w:r>
        <w:rPr>
          <w:rFonts w:hint="eastAsia"/>
          <w:sz w:val="28"/>
          <w:szCs w:val="28"/>
        </w:rPr>
        <w:t>为了确保项目顺利实施，建成高质量的“高职教学资源库及数字化学习平台”，从立项开始，就成立了专门的项目课题组，明确分工。课题组在进行调查研究、科学规划的基础上，制定切实可行的技术方案和实施计划，明确技术线路，安排工作步骤，为靠实责任，对项目组成员逐一界定责任并提出工作分项要求。由于指标分解、责任分工明确，每项任务指标都有具体人员，各负其责，相互协作，密切配合，保证了项目的顺利实施。</w:t>
      </w:r>
    </w:p>
    <w:p w:rsidR="001F6938" w:rsidRDefault="00587FEF">
      <w:pPr>
        <w:spacing w:line="440" w:lineRule="exact"/>
        <w:ind w:right="71"/>
        <w:jc w:val="left"/>
        <w:rPr>
          <w:sz w:val="28"/>
          <w:szCs w:val="28"/>
        </w:rPr>
      </w:pPr>
      <w:r>
        <w:rPr>
          <w:rFonts w:hint="eastAsia"/>
          <w:sz w:val="28"/>
          <w:szCs w:val="28"/>
        </w:rPr>
        <w:t xml:space="preserve">   </w:t>
      </w:r>
      <w:r>
        <w:rPr>
          <w:rFonts w:hint="eastAsia"/>
          <w:sz w:val="28"/>
          <w:szCs w:val="28"/>
        </w:rPr>
        <w:t>（二）项目实施</w:t>
      </w:r>
    </w:p>
    <w:p w:rsidR="001F6938" w:rsidRDefault="00587FEF">
      <w:pPr>
        <w:spacing w:line="440" w:lineRule="exact"/>
        <w:ind w:right="71"/>
        <w:jc w:val="left"/>
        <w:rPr>
          <w:sz w:val="28"/>
          <w:szCs w:val="28"/>
        </w:rPr>
      </w:pPr>
      <w:r>
        <w:rPr>
          <w:rFonts w:hint="eastAsia"/>
          <w:sz w:val="28"/>
          <w:szCs w:val="28"/>
        </w:rPr>
        <w:t xml:space="preserve">    </w:t>
      </w:r>
      <w:r>
        <w:rPr>
          <w:rFonts w:hint="eastAsia"/>
          <w:sz w:val="28"/>
          <w:szCs w:val="28"/>
        </w:rPr>
        <w:t>项目实施中，项目小组专人开展需求调研、勘测分析，参与相关的教学过程。为建成高标准的数据数据库，课题组聘请企业相关专业人员技术支持，动态分析各类数据，利用各类数字工具完成本课题各类素材采集。在系统设计阶段，通过用户需求、技术分析，建立系统基本构架；在系统开发阶段，对各功能模块进行的算法设计；在系统调试阶段，邀请专家现场指导，现场诊断查询。经过调试改进后的系统，功能齐全，程序和数据结构规范，符合国家教学资源库建设标准。</w:t>
      </w:r>
    </w:p>
    <w:p w:rsidR="001F6938" w:rsidRDefault="00587FEF">
      <w:pPr>
        <w:spacing w:line="440" w:lineRule="exact"/>
        <w:ind w:right="71"/>
        <w:jc w:val="left"/>
        <w:rPr>
          <w:sz w:val="28"/>
          <w:szCs w:val="28"/>
        </w:rPr>
      </w:pPr>
      <w:r>
        <w:rPr>
          <w:rFonts w:hint="eastAsia"/>
          <w:sz w:val="28"/>
          <w:szCs w:val="28"/>
        </w:rPr>
        <w:t xml:space="preserve">  </w:t>
      </w:r>
      <w:r>
        <w:rPr>
          <w:rFonts w:hint="eastAsia"/>
          <w:sz w:val="28"/>
          <w:szCs w:val="28"/>
        </w:rPr>
        <w:t>（三）技术保障</w:t>
      </w:r>
    </w:p>
    <w:p w:rsidR="001F6938" w:rsidRDefault="00587FEF">
      <w:pPr>
        <w:spacing w:line="440" w:lineRule="exact"/>
        <w:ind w:right="74" w:firstLineChars="100" w:firstLine="280"/>
        <w:jc w:val="left"/>
        <w:rPr>
          <w:b/>
          <w:sz w:val="28"/>
          <w:szCs w:val="28"/>
        </w:rPr>
      </w:pPr>
      <w:r>
        <w:rPr>
          <w:rFonts w:hint="eastAsia"/>
          <w:sz w:val="28"/>
          <w:szCs w:val="28"/>
        </w:rPr>
        <w:t xml:space="preserve">  1.</w:t>
      </w:r>
      <w:r>
        <w:rPr>
          <w:rFonts w:hint="eastAsia"/>
          <w:sz w:val="28"/>
          <w:szCs w:val="28"/>
        </w:rPr>
        <w:t>采用统一的、规范化的数字课程建设标准</w:t>
      </w:r>
      <w:r>
        <w:rPr>
          <w:rFonts w:hint="eastAsia"/>
          <w:sz w:val="28"/>
          <w:szCs w:val="28"/>
        </w:rPr>
        <w:t xml:space="preserve">  </w:t>
      </w:r>
      <w:r>
        <w:rPr>
          <w:rFonts w:hint="eastAsia"/>
          <w:sz w:val="28"/>
          <w:szCs w:val="28"/>
        </w:rPr>
        <w:t>引入一套规范化的数字课程建设标准，通过教师培训和统一的课程建设工具实现课程及资源建设的标准化。</w:t>
      </w:r>
    </w:p>
    <w:p w:rsidR="001F6938" w:rsidRDefault="00587FEF">
      <w:pPr>
        <w:spacing w:line="440" w:lineRule="exact"/>
        <w:ind w:right="74" w:firstLineChars="100" w:firstLine="280"/>
        <w:jc w:val="left"/>
        <w:rPr>
          <w:sz w:val="28"/>
          <w:szCs w:val="28"/>
        </w:rPr>
      </w:pPr>
      <w:r>
        <w:rPr>
          <w:rFonts w:hint="eastAsia"/>
          <w:sz w:val="28"/>
          <w:szCs w:val="28"/>
        </w:rPr>
        <w:t xml:space="preserve">  2.</w:t>
      </w:r>
      <w:r>
        <w:rPr>
          <w:rFonts w:hint="eastAsia"/>
          <w:sz w:val="28"/>
          <w:szCs w:val="28"/>
        </w:rPr>
        <w:t>面向专业的资源开放共享</w:t>
      </w:r>
      <w:r>
        <w:rPr>
          <w:rFonts w:hint="eastAsia"/>
          <w:sz w:val="28"/>
          <w:szCs w:val="28"/>
        </w:rPr>
        <w:t xml:space="preserve">   </w:t>
      </w:r>
      <w:r>
        <w:rPr>
          <w:rFonts w:hint="eastAsia"/>
          <w:sz w:val="28"/>
          <w:szCs w:val="28"/>
        </w:rPr>
        <w:t>将原有零散的课程资源加以归集，采用国家精品课程资源中心工程人员与学院各专业建设团队校企合作共建共享运营模式，研发与本院课程相适应的优质教学资源，建立专业资源库，实现广泛共享。</w:t>
      </w:r>
    </w:p>
    <w:p w:rsidR="001F6938" w:rsidRDefault="00587FEF">
      <w:pPr>
        <w:spacing w:line="440" w:lineRule="exact"/>
        <w:ind w:right="74" w:firstLineChars="100" w:firstLine="280"/>
        <w:jc w:val="left"/>
        <w:rPr>
          <w:sz w:val="28"/>
          <w:szCs w:val="28"/>
        </w:rPr>
      </w:pPr>
      <w:r>
        <w:rPr>
          <w:rFonts w:hint="eastAsia"/>
          <w:sz w:val="28"/>
          <w:szCs w:val="28"/>
        </w:rPr>
        <w:t xml:space="preserve">  3.</w:t>
      </w:r>
      <w:r>
        <w:rPr>
          <w:rFonts w:hint="eastAsia"/>
          <w:sz w:val="28"/>
          <w:szCs w:val="28"/>
        </w:rPr>
        <w:t>课堂教学与数字课程的有机结合</w:t>
      </w:r>
      <w:r>
        <w:rPr>
          <w:rFonts w:hint="eastAsia"/>
          <w:sz w:val="28"/>
          <w:szCs w:val="28"/>
        </w:rPr>
        <w:t xml:space="preserve">   </w:t>
      </w:r>
      <w:r>
        <w:rPr>
          <w:rFonts w:hint="eastAsia"/>
          <w:sz w:val="28"/>
          <w:szCs w:val="28"/>
        </w:rPr>
        <w:t>聘请经验丰富的教育技术团队和专家团队，对学院的专业课程设置和课程资源建设提供技术支持与服务，将原有传统的课堂教学逐步改造成为课堂教学与在线学习相结合的混合式教学模式，通过重构课程教学活动，将课堂教</w:t>
      </w:r>
      <w:r>
        <w:rPr>
          <w:rFonts w:hint="eastAsia"/>
          <w:sz w:val="28"/>
          <w:szCs w:val="28"/>
        </w:rPr>
        <w:lastRenderedPageBreak/>
        <w:t>学与在线学习进行有机的融合。</w:t>
      </w:r>
    </w:p>
    <w:p w:rsidR="001F6938" w:rsidRDefault="00587FEF">
      <w:pPr>
        <w:spacing w:line="440" w:lineRule="exact"/>
        <w:ind w:right="74" w:firstLineChars="100" w:firstLine="280"/>
        <w:jc w:val="left"/>
        <w:rPr>
          <w:sz w:val="28"/>
          <w:szCs w:val="28"/>
        </w:rPr>
      </w:pPr>
      <w:r>
        <w:rPr>
          <w:rFonts w:hint="eastAsia"/>
          <w:sz w:val="28"/>
          <w:szCs w:val="28"/>
        </w:rPr>
        <w:t xml:space="preserve">  4.</w:t>
      </w:r>
      <w:r>
        <w:rPr>
          <w:rFonts w:hint="eastAsia"/>
          <w:sz w:val="28"/>
          <w:szCs w:val="28"/>
        </w:rPr>
        <w:t>新型教学方法在课程中的应用</w:t>
      </w:r>
      <w:r>
        <w:rPr>
          <w:rFonts w:hint="eastAsia"/>
          <w:sz w:val="28"/>
          <w:szCs w:val="28"/>
        </w:rPr>
        <w:t xml:space="preserve">  </w:t>
      </w:r>
      <w:r>
        <w:rPr>
          <w:rFonts w:hint="eastAsia"/>
          <w:sz w:val="28"/>
          <w:szCs w:val="28"/>
        </w:rPr>
        <w:t>结合各专业特点，采用包括项目制教学法、案例教学法等手段，融合教育信息化和网络技术应用实现新型教学活动的组织与实施，通过数字校园学习平台实现对教学过程的记录与管理。</w:t>
      </w:r>
    </w:p>
    <w:p w:rsidR="001F6938" w:rsidRDefault="00587FEF">
      <w:pPr>
        <w:spacing w:line="440" w:lineRule="exact"/>
        <w:ind w:right="74" w:firstLineChars="100" w:firstLine="280"/>
        <w:jc w:val="left"/>
        <w:rPr>
          <w:rFonts w:ascii="宋体" w:hAnsi="宋体"/>
          <w:sz w:val="28"/>
          <w:szCs w:val="28"/>
        </w:rPr>
      </w:pPr>
      <w:r>
        <w:rPr>
          <w:rFonts w:ascii="宋体" w:hAnsi="宋体" w:hint="eastAsia"/>
          <w:sz w:val="28"/>
          <w:szCs w:val="28"/>
        </w:rPr>
        <w:t xml:space="preserve">  5.</w:t>
      </w:r>
      <w:r>
        <w:rPr>
          <w:rFonts w:ascii="宋体" w:hAnsi="宋体" w:hint="eastAsia"/>
          <w:bCs/>
          <w:sz w:val="28"/>
          <w:szCs w:val="28"/>
        </w:rPr>
        <w:t xml:space="preserve">教育资源库系统的结构框架设计   </w:t>
      </w:r>
      <w:r>
        <w:rPr>
          <w:rFonts w:ascii="宋体" w:hAnsi="宋体" w:hint="eastAsia"/>
          <w:sz w:val="28"/>
          <w:szCs w:val="28"/>
        </w:rPr>
        <w:t>在遵循国家颁布的标准化规范前提下，学院教育资源库系统的设计根据自身的性质建设主要功能模块，网上的教育信息资源库系统的实现采用B/S模式，通过信息代理技术在浏览器中实现信息的存储与输出，为保障系统安全性能，采用利用COM组件实现的"表现层/事务逻辑层/数据服务层"三层体系结构。根据上述功能模块，一个基于三层体系结构的教育资源库系统，其一般结构如下：</w:t>
      </w:r>
    </w:p>
    <w:p w:rsidR="001F6938" w:rsidRDefault="00587FEF">
      <w:pPr>
        <w:spacing w:line="440" w:lineRule="exact"/>
        <w:ind w:right="74" w:firstLineChars="100" w:firstLine="210"/>
        <w:jc w:val="left"/>
        <w:rPr>
          <w:rFonts w:ascii="宋体" w:hAnsi="宋体"/>
          <w:sz w:val="28"/>
          <w:szCs w:val="28"/>
        </w:rPr>
      </w:pPr>
      <w:r>
        <w:rPr>
          <w:rFonts w:ascii="宋体" w:hAnsi="宋体"/>
          <w:noProof/>
          <w:szCs w:val="21"/>
        </w:rPr>
        <w:drawing>
          <wp:anchor distT="0" distB="0" distL="114300" distR="114300" simplePos="0" relativeHeight="251665408" behindDoc="0" locked="0" layoutInCell="1" allowOverlap="1">
            <wp:simplePos x="0" y="0"/>
            <wp:positionH relativeFrom="column">
              <wp:posOffset>876300</wp:posOffset>
            </wp:positionH>
            <wp:positionV relativeFrom="paragraph">
              <wp:posOffset>269875</wp:posOffset>
            </wp:positionV>
            <wp:extent cx="3571875" cy="1628775"/>
            <wp:effectExtent l="19050" t="0" r="9525" b="0"/>
            <wp:wrapThrough wrapText="bothSides">
              <wp:wrapPolygon edited="0">
                <wp:start x="-115" y="0"/>
                <wp:lineTo x="-115" y="21474"/>
                <wp:lineTo x="21658" y="21474"/>
                <wp:lineTo x="21658" y="0"/>
                <wp:lineTo x="-115" y="0"/>
              </wp:wrapPolygon>
            </wp:wrapThrough>
            <wp:docPr id="48" name="图片 2" descr="说明: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descr="说明: resource"/>
                    <pic:cNvPicPr>
                      <a:picLocks noChangeAspect="1"/>
                    </pic:cNvPicPr>
                  </pic:nvPicPr>
                  <pic:blipFill>
                    <a:blip r:embed="rId11" cstate="print"/>
                    <a:stretch>
                      <a:fillRect/>
                    </a:stretch>
                  </pic:blipFill>
                  <pic:spPr>
                    <a:xfrm>
                      <a:off x="0" y="0"/>
                      <a:ext cx="3571875" cy="1628775"/>
                    </a:xfrm>
                    <a:prstGeom prst="rect">
                      <a:avLst/>
                    </a:prstGeom>
                    <a:noFill/>
                    <a:ln w="9525">
                      <a:noFill/>
                    </a:ln>
                  </pic:spPr>
                </pic:pic>
              </a:graphicData>
            </a:graphic>
          </wp:anchor>
        </w:drawing>
      </w:r>
    </w:p>
    <w:p w:rsidR="001F6938" w:rsidRDefault="001F6938">
      <w:pPr>
        <w:spacing w:line="440" w:lineRule="exact"/>
        <w:ind w:right="74" w:firstLineChars="100" w:firstLine="280"/>
        <w:jc w:val="left"/>
        <w:rPr>
          <w:rFonts w:ascii="宋体" w:hAnsi="宋体"/>
          <w:bCs/>
          <w:sz w:val="28"/>
          <w:szCs w:val="28"/>
        </w:rPr>
      </w:pPr>
    </w:p>
    <w:p w:rsidR="001F6938" w:rsidRDefault="00587FEF">
      <w:pPr>
        <w:spacing w:line="440" w:lineRule="exact"/>
        <w:ind w:right="71"/>
        <w:jc w:val="left"/>
        <w:rPr>
          <w:sz w:val="28"/>
          <w:szCs w:val="28"/>
        </w:rPr>
      </w:pPr>
      <w:r>
        <w:rPr>
          <w:rFonts w:ascii="宋体" w:hAnsi="宋体" w:hint="eastAsia"/>
          <w:szCs w:val="21"/>
        </w:rPr>
        <w:t xml:space="preserve">                   </w:t>
      </w:r>
    </w:p>
    <w:p w:rsidR="001F6938" w:rsidRDefault="00587FEF">
      <w:pPr>
        <w:spacing w:line="440" w:lineRule="exact"/>
        <w:ind w:right="71"/>
        <w:jc w:val="left"/>
        <w:rPr>
          <w:sz w:val="28"/>
          <w:szCs w:val="28"/>
        </w:rPr>
      </w:pPr>
      <w:r>
        <w:rPr>
          <w:rFonts w:hint="eastAsia"/>
          <w:sz w:val="28"/>
          <w:szCs w:val="28"/>
        </w:rPr>
        <w:t xml:space="preserve">  </w:t>
      </w:r>
    </w:p>
    <w:p w:rsidR="001F6938" w:rsidRDefault="001F6938">
      <w:pPr>
        <w:spacing w:line="440" w:lineRule="exact"/>
        <w:ind w:right="71"/>
        <w:jc w:val="left"/>
        <w:rPr>
          <w:sz w:val="28"/>
          <w:szCs w:val="28"/>
        </w:rPr>
      </w:pPr>
    </w:p>
    <w:p w:rsidR="001F6938" w:rsidRDefault="00587FEF">
      <w:pPr>
        <w:spacing w:line="440" w:lineRule="exact"/>
        <w:ind w:right="71"/>
        <w:jc w:val="left"/>
        <w:rPr>
          <w:sz w:val="28"/>
          <w:szCs w:val="28"/>
        </w:rPr>
      </w:pPr>
      <w:r>
        <w:rPr>
          <w:rFonts w:hint="eastAsia"/>
          <w:sz w:val="28"/>
          <w:szCs w:val="28"/>
        </w:rPr>
        <w:t xml:space="preserve">        </w:t>
      </w:r>
    </w:p>
    <w:p w:rsidR="001F6938" w:rsidRDefault="001F6938">
      <w:pPr>
        <w:spacing w:line="440" w:lineRule="exact"/>
        <w:ind w:right="71"/>
        <w:jc w:val="left"/>
        <w:rPr>
          <w:sz w:val="28"/>
          <w:szCs w:val="28"/>
        </w:rPr>
      </w:pPr>
    </w:p>
    <w:p w:rsidR="001F6938" w:rsidRDefault="00587FEF">
      <w:pPr>
        <w:spacing w:line="440" w:lineRule="exact"/>
        <w:ind w:right="71"/>
        <w:jc w:val="left"/>
        <w:rPr>
          <w:sz w:val="28"/>
          <w:szCs w:val="28"/>
        </w:rPr>
      </w:pPr>
      <w:r>
        <w:rPr>
          <w:rFonts w:hint="eastAsia"/>
          <w:sz w:val="28"/>
          <w:szCs w:val="28"/>
        </w:rPr>
        <w:t>三、完成情况</w:t>
      </w:r>
    </w:p>
    <w:p w:rsidR="001F6938" w:rsidRDefault="00587FEF">
      <w:pPr>
        <w:spacing w:line="440" w:lineRule="exact"/>
        <w:ind w:right="71"/>
        <w:jc w:val="left"/>
        <w:rPr>
          <w:sz w:val="28"/>
          <w:szCs w:val="28"/>
        </w:rPr>
      </w:pPr>
      <w:r>
        <w:rPr>
          <w:rFonts w:hint="eastAsia"/>
          <w:sz w:val="28"/>
          <w:szCs w:val="28"/>
        </w:rPr>
        <w:t xml:space="preserve">   </w:t>
      </w:r>
      <w:r>
        <w:rPr>
          <w:rFonts w:hint="eastAsia"/>
          <w:sz w:val="28"/>
          <w:szCs w:val="28"/>
        </w:rPr>
        <w:t>（一）系统开发</w:t>
      </w:r>
    </w:p>
    <w:p w:rsidR="001F6938" w:rsidRDefault="00587FEF">
      <w:pPr>
        <w:spacing w:line="440" w:lineRule="exact"/>
        <w:ind w:right="71" w:firstLine="560"/>
        <w:jc w:val="left"/>
        <w:rPr>
          <w:sz w:val="28"/>
          <w:szCs w:val="28"/>
        </w:rPr>
      </w:pPr>
      <w:r>
        <w:rPr>
          <w:rFonts w:hint="eastAsia"/>
          <w:sz w:val="28"/>
          <w:szCs w:val="28"/>
        </w:rPr>
        <w:t>1.2014</w:t>
      </w:r>
      <w:r>
        <w:rPr>
          <w:rFonts w:hint="eastAsia"/>
          <w:sz w:val="28"/>
          <w:szCs w:val="28"/>
        </w:rPr>
        <w:t>年初课题组对项目开展前期可行性论证及先期准备工作，确定了具体实施方案，</w:t>
      </w:r>
      <w:r>
        <w:rPr>
          <w:rFonts w:hint="eastAsia"/>
          <w:sz w:val="28"/>
          <w:szCs w:val="28"/>
        </w:rPr>
        <w:t>3</w:t>
      </w:r>
      <w:r>
        <w:rPr>
          <w:rFonts w:hint="eastAsia"/>
          <w:sz w:val="28"/>
          <w:szCs w:val="28"/>
        </w:rPr>
        <w:t>月份报学院校级课题立项。</w:t>
      </w:r>
    </w:p>
    <w:p w:rsidR="001F6938" w:rsidRDefault="00587FEF">
      <w:pPr>
        <w:spacing w:line="440" w:lineRule="exact"/>
        <w:ind w:right="71" w:firstLine="560"/>
        <w:jc w:val="left"/>
        <w:rPr>
          <w:rFonts w:ascii="宋体" w:hAnsi="宋体"/>
          <w:sz w:val="28"/>
          <w:szCs w:val="28"/>
        </w:rPr>
      </w:pPr>
      <w:r>
        <w:rPr>
          <w:rFonts w:hint="eastAsia"/>
          <w:sz w:val="28"/>
          <w:szCs w:val="28"/>
        </w:rPr>
        <w:t>2.2014</w:t>
      </w:r>
      <w:r>
        <w:rPr>
          <w:rFonts w:hint="eastAsia"/>
          <w:sz w:val="28"/>
          <w:szCs w:val="28"/>
        </w:rPr>
        <w:t>年</w:t>
      </w:r>
      <w:r>
        <w:rPr>
          <w:rFonts w:hint="eastAsia"/>
          <w:sz w:val="28"/>
          <w:szCs w:val="28"/>
        </w:rPr>
        <w:t>3</w:t>
      </w:r>
      <w:r>
        <w:rPr>
          <w:rFonts w:hint="eastAsia"/>
          <w:sz w:val="28"/>
          <w:szCs w:val="28"/>
        </w:rPr>
        <w:t>月课题组开始进行系统规划及架构设计，经过</w:t>
      </w:r>
      <w:r>
        <w:rPr>
          <w:rFonts w:hint="eastAsia"/>
          <w:sz w:val="28"/>
          <w:szCs w:val="28"/>
        </w:rPr>
        <w:t>6</w:t>
      </w:r>
      <w:r>
        <w:rPr>
          <w:rFonts w:hint="eastAsia"/>
          <w:sz w:val="28"/>
          <w:szCs w:val="28"/>
        </w:rPr>
        <w:t>个月的开发完成了数字化学习平台并投入试运行。该平台试运行期间，经多次修改升级、数据库更新，系统运行稳定至今。</w:t>
      </w:r>
    </w:p>
    <w:p w:rsidR="001F6938" w:rsidRDefault="00587FEF">
      <w:pPr>
        <w:numPr>
          <w:ilvl w:val="0"/>
          <w:numId w:val="5"/>
        </w:numPr>
        <w:spacing w:line="440" w:lineRule="exact"/>
        <w:ind w:right="71" w:firstLine="560"/>
        <w:jc w:val="left"/>
        <w:rPr>
          <w:sz w:val="28"/>
          <w:szCs w:val="28"/>
        </w:rPr>
      </w:pPr>
      <w:r>
        <w:rPr>
          <w:rFonts w:hint="eastAsia"/>
          <w:sz w:val="28"/>
          <w:szCs w:val="28"/>
        </w:rPr>
        <w:t>课题组通过社会调研、学术讨论、资料分析、素材整合、校企合作等方式获取资源库建设的各类数据，按期完成庆阳职业技术学院共享型数字化资源平台，并通过三方验收，并投入运行。</w:t>
      </w:r>
    </w:p>
    <w:p w:rsidR="001F6938" w:rsidRDefault="00587FEF">
      <w:pPr>
        <w:spacing w:line="440" w:lineRule="exact"/>
        <w:ind w:right="71"/>
        <w:jc w:val="left"/>
        <w:rPr>
          <w:sz w:val="28"/>
          <w:szCs w:val="28"/>
        </w:rPr>
      </w:pPr>
      <w:r>
        <w:rPr>
          <w:rFonts w:hint="eastAsia"/>
          <w:sz w:val="28"/>
          <w:szCs w:val="28"/>
        </w:rPr>
        <w:t xml:space="preserve">   </w:t>
      </w:r>
      <w:r>
        <w:rPr>
          <w:rFonts w:hint="eastAsia"/>
          <w:sz w:val="28"/>
          <w:szCs w:val="28"/>
        </w:rPr>
        <w:t>（二）完成指标</w:t>
      </w:r>
    </w:p>
    <w:p w:rsidR="001F6938" w:rsidRDefault="00587FEF">
      <w:pPr>
        <w:spacing w:line="440" w:lineRule="exact"/>
        <w:ind w:right="71" w:firstLine="560"/>
        <w:jc w:val="left"/>
        <w:rPr>
          <w:rFonts w:ascii="宋体" w:hAnsi="宋体"/>
          <w:color w:val="FF0000"/>
          <w:sz w:val="28"/>
          <w:szCs w:val="28"/>
        </w:rPr>
      </w:pPr>
      <w:r>
        <w:rPr>
          <w:rFonts w:hint="eastAsia"/>
          <w:sz w:val="28"/>
          <w:szCs w:val="28"/>
        </w:rPr>
        <w:t>1.</w:t>
      </w:r>
      <w:r>
        <w:rPr>
          <w:rFonts w:hint="eastAsia"/>
          <w:sz w:val="28"/>
          <w:szCs w:val="28"/>
        </w:rPr>
        <w:t>完成了高职</w:t>
      </w:r>
      <w:r>
        <w:rPr>
          <w:rFonts w:ascii="宋体" w:hAnsi="宋体" w:hint="eastAsia"/>
          <w:sz w:val="28"/>
          <w:szCs w:val="28"/>
        </w:rPr>
        <w:t>专业教学资源库建设，包括专业级教学资源、课程</w:t>
      </w:r>
      <w:r>
        <w:rPr>
          <w:rFonts w:ascii="宋体" w:hAnsi="宋体" w:hint="eastAsia"/>
          <w:sz w:val="28"/>
          <w:szCs w:val="28"/>
        </w:rPr>
        <w:lastRenderedPageBreak/>
        <w:t>级教学资源和素材级教学资源三大部分；为庆阳职业技术学院教学工作提供数字化资源。形成三方验收报告、评价报告各一份。</w:t>
      </w:r>
    </w:p>
    <w:p w:rsidR="001F6938" w:rsidRDefault="00587FEF">
      <w:pPr>
        <w:spacing w:line="440" w:lineRule="exact"/>
        <w:ind w:right="71"/>
        <w:jc w:val="left"/>
        <w:rPr>
          <w:sz w:val="28"/>
          <w:szCs w:val="28"/>
        </w:rPr>
      </w:pPr>
      <w:r>
        <w:rPr>
          <w:rFonts w:ascii="宋体" w:hAnsi="宋体" w:hint="eastAsia"/>
          <w:sz w:val="28"/>
          <w:szCs w:val="28"/>
        </w:rPr>
        <w:t xml:space="preserve">    2.</w:t>
      </w:r>
      <w:r>
        <w:rPr>
          <w:rFonts w:hint="eastAsia"/>
          <w:sz w:val="28"/>
          <w:szCs w:val="28"/>
        </w:rPr>
        <w:t>完成了庆阳职业技术学院共享型数字化资源平台研发报告，完成了庆阳职业技术学院混合式教学模式研究报告。</w:t>
      </w:r>
    </w:p>
    <w:p w:rsidR="001F6938" w:rsidRDefault="00587FEF">
      <w:pPr>
        <w:spacing w:line="440" w:lineRule="exact"/>
        <w:ind w:right="71" w:firstLine="560"/>
        <w:jc w:val="left"/>
        <w:rPr>
          <w:sz w:val="28"/>
          <w:szCs w:val="28"/>
        </w:rPr>
      </w:pPr>
      <w:r>
        <w:rPr>
          <w:rFonts w:hint="eastAsia"/>
          <w:sz w:val="28"/>
          <w:szCs w:val="28"/>
        </w:rPr>
        <w:t>3.</w:t>
      </w:r>
      <w:r>
        <w:rPr>
          <w:rFonts w:hint="eastAsia"/>
          <w:sz w:val="28"/>
          <w:szCs w:val="28"/>
        </w:rPr>
        <w:t>发表学术论文</w:t>
      </w:r>
      <w:r>
        <w:rPr>
          <w:rFonts w:hint="eastAsia"/>
          <w:sz w:val="28"/>
          <w:szCs w:val="28"/>
        </w:rPr>
        <w:t>3</w:t>
      </w:r>
      <w:r>
        <w:rPr>
          <w:rFonts w:hint="eastAsia"/>
          <w:sz w:val="28"/>
          <w:szCs w:val="28"/>
        </w:rPr>
        <w:t>篇。</w:t>
      </w:r>
    </w:p>
    <w:p w:rsidR="001F6938" w:rsidRDefault="00587FEF">
      <w:pPr>
        <w:spacing w:line="440" w:lineRule="exact"/>
        <w:ind w:right="71" w:firstLine="560"/>
        <w:jc w:val="left"/>
        <w:rPr>
          <w:sz w:val="28"/>
          <w:szCs w:val="28"/>
        </w:rPr>
      </w:pPr>
      <w:r>
        <w:rPr>
          <w:rFonts w:hint="eastAsia"/>
          <w:sz w:val="28"/>
          <w:szCs w:val="28"/>
        </w:rPr>
        <w:t>（</w:t>
      </w:r>
      <w:r>
        <w:rPr>
          <w:rFonts w:hint="eastAsia"/>
          <w:sz w:val="28"/>
          <w:szCs w:val="28"/>
        </w:rPr>
        <w:t>1</w:t>
      </w:r>
      <w:r>
        <w:rPr>
          <w:rFonts w:hint="eastAsia"/>
          <w:sz w:val="28"/>
          <w:szCs w:val="28"/>
        </w:rPr>
        <w:t>）《教育信息资源库建设研究》</w:t>
      </w:r>
      <w:r>
        <w:rPr>
          <w:rFonts w:hint="eastAsia"/>
          <w:sz w:val="28"/>
          <w:szCs w:val="28"/>
        </w:rPr>
        <w:t>.</w:t>
      </w:r>
      <w:r>
        <w:rPr>
          <w:rFonts w:hint="eastAsia"/>
          <w:sz w:val="28"/>
          <w:szCs w:val="28"/>
        </w:rPr>
        <w:t>“十二五”全国教育教学科研成果选编</w:t>
      </w:r>
      <w:r>
        <w:rPr>
          <w:rFonts w:hint="eastAsia"/>
          <w:sz w:val="28"/>
          <w:szCs w:val="28"/>
        </w:rPr>
        <w:t>.</w:t>
      </w:r>
      <w:r>
        <w:rPr>
          <w:rFonts w:hint="eastAsia"/>
          <w:sz w:val="28"/>
          <w:szCs w:val="28"/>
        </w:rPr>
        <w:t>国家行政学院出版社（</w:t>
      </w:r>
      <w:r>
        <w:rPr>
          <w:rFonts w:hint="eastAsia"/>
          <w:sz w:val="28"/>
          <w:szCs w:val="28"/>
        </w:rPr>
        <w:t>ISBN-978-7-5150-1566-8</w:t>
      </w:r>
      <w:r>
        <w:rPr>
          <w:rFonts w:hint="eastAsia"/>
          <w:sz w:val="28"/>
          <w:szCs w:val="28"/>
        </w:rPr>
        <w:t>）</w:t>
      </w:r>
    </w:p>
    <w:p w:rsidR="001F6938" w:rsidRDefault="00587FEF">
      <w:pPr>
        <w:spacing w:line="440" w:lineRule="exact"/>
        <w:ind w:right="71" w:firstLine="560"/>
        <w:jc w:val="left"/>
        <w:rPr>
          <w:sz w:val="28"/>
          <w:szCs w:val="28"/>
        </w:rPr>
      </w:pPr>
      <w:r>
        <w:rPr>
          <w:rFonts w:hint="eastAsia"/>
          <w:sz w:val="28"/>
          <w:szCs w:val="28"/>
        </w:rPr>
        <w:t>（</w:t>
      </w:r>
      <w:r>
        <w:rPr>
          <w:rFonts w:hint="eastAsia"/>
          <w:sz w:val="28"/>
          <w:szCs w:val="28"/>
        </w:rPr>
        <w:t>2</w:t>
      </w:r>
      <w:r>
        <w:rPr>
          <w:rFonts w:hint="eastAsia"/>
          <w:sz w:val="28"/>
          <w:szCs w:val="28"/>
        </w:rPr>
        <w:t>）《基于教学资源库建设下混合式教学模式研究》</w:t>
      </w:r>
      <w:r>
        <w:rPr>
          <w:rFonts w:hint="eastAsia"/>
          <w:sz w:val="28"/>
          <w:szCs w:val="28"/>
        </w:rPr>
        <w:t>.</w:t>
      </w:r>
      <w:r>
        <w:rPr>
          <w:rFonts w:hint="eastAsia"/>
          <w:sz w:val="28"/>
          <w:szCs w:val="28"/>
        </w:rPr>
        <w:t>中国高新区</w:t>
      </w:r>
      <w:r>
        <w:rPr>
          <w:rFonts w:hint="eastAsia"/>
          <w:sz w:val="28"/>
          <w:szCs w:val="28"/>
        </w:rPr>
        <w:t>.2018.02</w:t>
      </w:r>
      <w:r>
        <w:rPr>
          <w:rFonts w:hint="eastAsia"/>
          <w:sz w:val="28"/>
          <w:szCs w:val="28"/>
        </w:rPr>
        <w:t>期</w:t>
      </w:r>
    </w:p>
    <w:p w:rsidR="001F6938" w:rsidRDefault="00587FEF">
      <w:pPr>
        <w:spacing w:line="440" w:lineRule="exact"/>
        <w:ind w:right="71"/>
        <w:jc w:val="left"/>
        <w:rPr>
          <w:sz w:val="28"/>
          <w:szCs w:val="28"/>
        </w:rPr>
      </w:pPr>
      <w:r>
        <w:rPr>
          <w:rFonts w:hint="eastAsia"/>
          <w:sz w:val="28"/>
          <w:szCs w:val="28"/>
        </w:rPr>
        <w:t xml:space="preserve">   </w:t>
      </w:r>
      <w:r>
        <w:rPr>
          <w:rFonts w:hint="eastAsia"/>
          <w:sz w:val="28"/>
          <w:szCs w:val="28"/>
        </w:rPr>
        <w:t>（三）项目创新</w:t>
      </w:r>
    </w:p>
    <w:p w:rsidR="001F6938" w:rsidRDefault="00587FEF">
      <w:pPr>
        <w:spacing w:line="440" w:lineRule="exact"/>
        <w:ind w:firstLineChars="200" w:firstLine="560"/>
        <w:rPr>
          <w:rFonts w:ascii="宋体" w:hAnsi="宋体"/>
          <w:bCs/>
          <w:sz w:val="28"/>
          <w:szCs w:val="28"/>
        </w:rPr>
      </w:pPr>
      <w:bookmarkStart w:id="0" w:name="_Toc265999527"/>
      <w:r>
        <w:rPr>
          <w:rFonts w:ascii="宋体" w:hAnsi="宋体"/>
          <w:bCs/>
          <w:sz w:val="28"/>
          <w:szCs w:val="28"/>
        </w:rPr>
        <w:t>1.</w:t>
      </w:r>
      <w:r>
        <w:rPr>
          <w:rFonts w:ascii="宋体" w:hAnsi="宋体" w:hint="eastAsia"/>
          <w:bCs/>
          <w:sz w:val="28"/>
          <w:szCs w:val="28"/>
        </w:rPr>
        <w:t>教学资源建设成效显著</w:t>
      </w:r>
      <w:bookmarkEnd w:id="0"/>
    </w:p>
    <w:p w:rsidR="001F6938" w:rsidRDefault="00587FEF">
      <w:pPr>
        <w:spacing w:line="440" w:lineRule="exact"/>
        <w:ind w:firstLine="420"/>
        <w:rPr>
          <w:rFonts w:ascii="宋体" w:hAnsi="宋体"/>
          <w:sz w:val="28"/>
          <w:szCs w:val="28"/>
        </w:rPr>
      </w:pPr>
      <w:r>
        <w:rPr>
          <w:rFonts w:ascii="宋体" w:hAnsi="宋体" w:hint="eastAsia"/>
          <w:sz w:val="28"/>
          <w:szCs w:val="28"/>
        </w:rPr>
        <w:t>（</w:t>
      </w:r>
      <w:r>
        <w:rPr>
          <w:rFonts w:ascii="宋体" w:hAnsi="宋体"/>
          <w:sz w:val="28"/>
          <w:szCs w:val="28"/>
        </w:rPr>
        <w:t>1</w:t>
      </w:r>
      <w:r>
        <w:rPr>
          <w:rFonts w:ascii="宋体" w:hAnsi="宋体" w:hint="eastAsia"/>
          <w:sz w:val="28"/>
          <w:szCs w:val="28"/>
        </w:rPr>
        <w:t>）专业级教学资源建设</w:t>
      </w:r>
    </w:p>
    <w:p w:rsidR="001F6938" w:rsidRDefault="00587FEF">
      <w:pPr>
        <w:spacing w:line="440" w:lineRule="exact"/>
        <w:ind w:firstLineChars="200" w:firstLine="560"/>
        <w:rPr>
          <w:rFonts w:ascii="宋体" w:hAnsi="宋体"/>
          <w:sz w:val="28"/>
          <w:szCs w:val="28"/>
        </w:rPr>
      </w:pPr>
      <w:r>
        <w:rPr>
          <w:rFonts w:ascii="宋体" w:hAnsi="宋体" w:hint="eastAsia"/>
          <w:sz w:val="28"/>
          <w:szCs w:val="28"/>
        </w:rPr>
        <w:t>通过调研分析，明确四个重点专业的主要培养目标，形成了专业的专业调研报告。分析成功毕业生的职业成长历程，构建了工学结合课程体系，制订了工学结合人才培养方案，同时完成了相关行业标准的搜集整合工作，完成专业级教学资源的建设。</w:t>
      </w:r>
    </w:p>
    <w:p w:rsidR="001F6938" w:rsidRDefault="00587FEF">
      <w:pPr>
        <w:spacing w:line="440" w:lineRule="exact"/>
        <w:ind w:firstLine="420"/>
        <w:rPr>
          <w:sz w:val="28"/>
          <w:szCs w:val="28"/>
        </w:rPr>
      </w:pPr>
      <w:r>
        <w:rPr>
          <w:rFonts w:hint="eastAsia"/>
          <w:sz w:val="28"/>
          <w:szCs w:val="28"/>
        </w:rPr>
        <w:t>（</w:t>
      </w:r>
      <w:r>
        <w:rPr>
          <w:sz w:val="28"/>
          <w:szCs w:val="28"/>
        </w:rPr>
        <w:t>2</w:t>
      </w:r>
      <w:r>
        <w:rPr>
          <w:rFonts w:hint="eastAsia"/>
          <w:sz w:val="28"/>
          <w:szCs w:val="28"/>
        </w:rPr>
        <w:t>）课程级教学资源建设</w:t>
      </w:r>
    </w:p>
    <w:p w:rsidR="001F6938" w:rsidRDefault="00587FEF">
      <w:pPr>
        <w:spacing w:line="440" w:lineRule="exact"/>
        <w:ind w:firstLineChars="200" w:firstLine="560"/>
        <w:rPr>
          <w:rFonts w:ascii="宋体" w:hAnsi="宋体"/>
          <w:sz w:val="28"/>
          <w:szCs w:val="28"/>
        </w:rPr>
      </w:pPr>
      <w:r>
        <w:rPr>
          <w:rFonts w:ascii="宋体" w:hAnsi="宋体" w:hint="eastAsia"/>
          <w:sz w:val="28"/>
          <w:szCs w:val="28"/>
        </w:rPr>
        <w:t>学院开发建成</w:t>
      </w:r>
      <w:r>
        <w:rPr>
          <w:rFonts w:ascii="宋体" w:hAnsi="宋体"/>
          <w:sz w:val="28"/>
          <w:szCs w:val="28"/>
        </w:rPr>
        <w:t>32</w:t>
      </w:r>
      <w:r>
        <w:rPr>
          <w:rFonts w:ascii="宋体" w:hAnsi="宋体" w:hint="eastAsia"/>
          <w:sz w:val="28"/>
          <w:szCs w:val="28"/>
        </w:rPr>
        <w:t>门网络课程，其中精品课</w:t>
      </w:r>
      <w:r>
        <w:rPr>
          <w:rFonts w:ascii="宋体" w:hAnsi="宋体"/>
          <w:sz w:val="28"/>
          <w:szCs w:val="28"/>
        </w:rPr>
        <w:t>4</w:t>
      </w:r>
      <w:r>
        <w:rPr>
          <w:rFonts w:ascii="宋体" w:hAnsi="宋体" w:hint="eastAsia"/>
          <w:sz w:val="28"/>
          <w:szCs w:val="28"/>
        </w:rPr>
        <w:t>门，核心课</w:t>
      </w:r>
      <w:r>
        <w:rPr>
          <w:rFonts w:ascii="宋体" w:hAnsi="宋体"/>
          <w:sz w:val="28"/>
          <w:szCs w:val="28"/>
        </w:rPr>
        <w:t>12</w:t>
      </w:r>
      <w:r>
        <w:rPr>
          <w:rFonts w:ascii="宋体" w:hAnsi="宋体" w:hint="eastAsia"/>
          <w:sz w:val="28"/>
          <w:szCs w:val="28"/>
        </w:rPr>
        <w:t>门。每个学习单元包括：教学设计、教学课件、演示录像、教学录像、任务工单、测试习题、学习手册、企业案例八种资源。</w:t>
      </w:r>
    </w:p>
    <w:p w:rsidR="001F6938" w:rsidRDefault="00587FEF">
      <w:pPr>
        <w:spacing w:line="440" w:lineRule="exact"/>
        <w:ind w:firstLine="420"/>
        <w:rPr>
          <w:rFonts w:ascii="宋体" w:hAnsi="宋体"/>
          <w:sz w:val="28"/>
          <w:szCs w:val="28"/>
        </w:rPr>
      </w:pPr>
      <w:r>
        <w:rPr>
          <w:rFonts w:ascii="宋体" w:hAnsi="宋体" w:hint="eastAsia"/>
          <w:sz w:val="28"/>
          <w:szCs w:val="28"/>
        </w:rPr>
        <w:t>（</w:t>
      </w:r>
      <w:r>
        <w:rPr>
          <w:rFonts w:ascii="宋体" w:hAnsi="宋体"/>
          <w:sz w:val="28"/>
          <w:szCs w:val="28"/>
        </w:rPr>
        <w:t>3</w:t>
      </w:r>
      <w:r>
        <w:rPr>
          <w:rFonts w:ascii="宋体" w:hAnsi="宋体" w:hint="eastAsia"/>
          <w:sz w:val="28"/>
          <w:szCs w:val="28"/>
        </w:rPr>
        <w:t>）素材级教学资源建设</w:t>
      </w:r>
    </w:p>
    <w:p w:rsidR="001F6938" w:rsidRDefault="00587FEF">
      <w:pPr>
        <w:spacing w:line="440" w:lineRule="exact"/>
        <w:ind w:firstLineChars="200" w:firstLine="560"/>
        <w:rPr>
          <w:rFonts w:ascii="宋体" w:hAnsi="宋体"/>
          <w:sz w:val="28"/>
          <w:szCs w:val="28"/>
        </w:rPr>
      </w:pPr>
      <w:r>
        <w:rPr>
          <w:rFonts w:ascii="宋体" w:hAnsi="宋体" w:hint="eastAsia"/>
          <w:sz w:val="28"/>
          <w:szCs w:val="28"/>
        </w:rPr>
        <w:t>素材级教学资源的建设内容，其中图片</w:t>
      </w:r>
      <w:r>
        <w:rPr>
          <w:rFonts w:ascii="宋体" w:hAnsi="宋体"/>
          <w:sz w:val="28"/>
          <w:szCs w:val="28"/>
        </w:rPr>
        <w:t>1200</w:t>
      </w:r>
      <w:r>
        <w:rPr>
          <w:rFonts w:ascii="宋体" w:hAnsi="宋体" w:hint="eastAsia"/>
          <w:sz w:val="28"/>
          <w:szCs w:val="28"/>
        </w:rPr>
        <w:t>幅以上；研制课程教学组织过程指导录像、实训项目操作录像等视频教学资源，视频容量</w:t>
      </w:r>
      <w:r>
        <w:rPr>
          <w:rFonts w:ascii="宋体" w:hAnsi="宋体"/>
          <w:sz w:val="28"/>
          <w:szCs w:val="28"/>
        </w:rPr>
        <w:t>80</w:t>
      </w:r>
      <w:r>
        <w:rPr>
          <w:rFonts w:ascii="宋体" w:hAnsi="宋体" w:hint="eastAsia"/>
          <w:sz w:val="28"/>
          <w:szCs w:val="28"/>
        </w:rPr>
        <w:t>小时以上；研制相关课程工作原理、工作过程、内部结构、工作流程等内容的动画教学资源，动画作品涵盖专业课程</w:t>
      </w:r>
      <w:r>
        <w:rPr>
          <w:rFonts w:ascii="宋体" w:hAnsi="宋体"/>
          <w:sz w:val="28"/>
          <w:szCs w:val="28"/>
        </w:rPr>
        <w:t>600</w:t>
      </w:r>
      <w:r>
        <w:rPr>
          <w:rFonts w:ascii="宋体" w:hAnsi="宋体" w:hint="eastAsia"/>
          <w:sz w:val="28"/>
          <w:szCs w:val="28"/>
        </w:rPr>
        <w:t>个以上的知识点；采集源于实际工作岗位的企业典型案例</w:t>
      </w:r>
      <w:r>
        <w:rPr>
          <w:rFonts w:ascii="宋体" w:hAnsi="宋体"/>
          <w:sz w:val="28"/>
          <w:szCs w:val="28"/>
        </w:rPr>
        <w:t>50</w:t>
      </w:r>
      <w:r>
        <w:rPr>
          <w:rFonts w:ascii="宋体" w:hAnsi="宋体" w:hint="eastAsia"/>
          <w:sz w:val="28"/>
          <w:szCs w:val="28"/>
        </w:rPr>
        <w:t>件以上，开发专业课程各教学单元辅助课件</w:t>
      </w:r>
      <w:r>
        <w:rPr>
          <w:rFonts w:ascii="宋体" w:hAnsi="宋体"/>
          <w:sz w:val="28"/>
          <w:szCs w:val="28"/>
        </w:rPr>
        <w:t>80</w:t>
      </w:r>
      <w:r>
        <w:rPr>
          <w:rFonts w:ascii="宋体" w:hAnsi="宋体" w:hint="eastAsia"/>
          <w:sz w:val="28"/>
          <w:szCs w:val="28"/>
        </w:rPr>
        <w:t>件以上。</w:t>
      </w:r>
    </w:p>
    <w:p w:rsidR="001F6938" w:rsidRDefault="00587FEF">
      <w:pPr>
        <w:spacing w:line="440" w:lineRule="exact"/>
        <w:ind w:firstLineChars="200" w:firstLine="560"/>
        <w:rPr>
          <w:rFonts w:ascii="宋体" w:hAnsi="宋体"/>
          <w:sz w:val="28"/>
          <w:szCs w:val="28"/>
        </w:rPr>
      </w:pPr>
      <w:r>
        <w:rPr>
          <w:rFonts w:ascii="宋体" w:hAnsi="宋体" w:hint="eastAsia"/>
          <w:sz w:val="28"/>
          <w:szCs w:val="28"/>
        </w:rPr>
        <w:t>（4）完成网络教学服务平台建设</w:t>
      </w:r>
    </w:p>
    <w:p w:rsidR="001F6938" w:rsidRDefault="00587FEF">
      <w:pPr>
        <w:spacing w:line="440" w:lineRule="exact"/>
        <w:ind w:firstLineChars="200" w:firstLine="560"/>
        <w:rPr>
          <w:rFonts w:ascii="宋体" w:hAnsi="宋体"/>
          <w:sz w:val="28"/>
          <w:szCs w:val="28"/>
        </w:rPr>
      </w:pPr>
      <w:r>
        <w:rPr>
          <w:rFonts w:ascii="宋体" w:hAnsi="宋体" w:hint="eastAsia"/>
          <w:sz w:val="28"/>
          <w:szCs w:val="28"/>
        </w:rPr>
        <w:t>在充分调研全市教学资源应用需求的基础上，进行平台系统开发、应用软件开发、资源标准开发。</w:t>
      </w:r>
    </w:p>
    <w:p w:rsidR="001F6938" w:rsidRDefault="00587FEF">
      <w:pPr>
        <w:spacing w:line="440" w:lineRule="exact"/>
        <w:ind w:firstLineChars="200" w:firstLine="560"/>
        <w:rPr>
          <w:rFonts w:ascii="宋体" w:hAnsi="宋体"/>
          <w:sz w:val="28"/>
          <w:szCs w:val="28"/>
        </w:rPr>
      </w:pPr>
      <w:r>
        <w:rPr>
          <w:rFonts w:ascii="宋体" w:hAnsi="宋体" w:hint="eastAsia"/>
          <w:sz w:val="28"/>
          <w:szCs w:val="28"/>
        </w:rPr>
        <w:t>2.混合式学习模式、微课程试点</w:t>
      </w:r>
    </w:p>
    <w:p w:rsidR="001F6938" w:rsidRDefault="00587FEF">
      <w:pPr>
        <w:spacing w:line="440" w:lineRule="exact"/>
        <w:ind w:firstLineChars="100" w:firstLine="280"/>
        <w:rPr>
          <w:rFonts w:ascii="宋体" w:hAnsi="宋体"/>
          <w:sz w:val="28"/>
          <w:szCs w:val="28"/>
        </w:rPr>
      </w:pPr>
      <w:r>
        <w:rPr>
          <w:rFonts w:ascii="宋体" w:hAnsi="宋体" w:hint="eastAsia"/>
          <w:sz w:val="28"/>
          <w:szCs w:val="28"/>
        </w:rPr>
        <w:lastRenderedPageBreak/>
        <w:t>（1）</w:t>
      </w:r>
      <w:r>
        <w:rPr>
          <w:rFonts w:ascii="宋体" w:hAnsi="宋体"/>
          <w:sz w:val="28"/>
          <w:szCs w:val="28"/>
        </w:rPr>
        <w:t>201</w:t>
      </w:r>
      <w:r>
        <w:rPr>
          <w:rFonts w:ascii="宋体" w:hAnsi="宋体" w:hint="eastAsia"/>
          <w:sz w:val="28"/>
          <w:szCs w:val="28"/>
        </w:rPr>
        <w:t>6年春季学期，在会计电算化专业</w:t>
      </w:r>
      <w:r>
        <w:rPr>
          <w:rFonts w:ascii="宋体" w:hAnsi="宋体"/>
          <w:sz w:val="28"/>
          <w:szCs w:val="28"/>
        </w:rPr>
        <w:t>1</w:t>
      </w:r>
      <w:r>
        <w:rPr>
          <w:rFonts w:ascii="宋体" w:hAnsi="宋体" w:hint="eastAsia"/>
          <w:sz w:val="28"/>
          <w:szCs w:val="28"/>
        </w:rPr>
        <w:t>6级《企业财务会计》课程、电子技术应用专业</w:t>
      </w:r>
      <w:r>
        <w:rPr>
          <w:rFonts w:ascii="宋体" w:hAnsi="宋体"/>
          <w:sz w:val="28"/>
          <w:szCs w:val="28"/>
        </w:rPr>
        <w:t>1</w:t>
      </w:r>
      <w:r>
        <w:rPr>
          <w:rFonts w:ascii="宋体" w:hAnsi="宋体" w:hint="eastAsia"/>
          <w:sz w:val="28"/>
          <w:szCs w:val="28"/>
        </w:rPr>
        <w:t>5级《电子技能训练》课程、建筑工程施工专业</w:t>
      </w:r>
      <w:r>
        <w:rPr>
          <w:rFonts w:ascii="宋体" w:hAnsi="宋体"/>
          <w:sz w:val="28"/>
          <w:szCs w:val="28"/>
        </w:rPr>
        <w:t>1</w:t>
      </w:r>
      <w:r>
        <w:rPr>
          <w:rFonts w:ascii="宋体" w:hAnsi="宋体" w:hint="eastAsia"/>
          <w:sz w:val="28"/>
          <w:szCs w:val="28"/>
        </w:rPr>
        <w:t>5级《房屋建筑学》课程进行混合式教学模型应用试点。每个课程共有</w:t>
      </w:r>
      <w:r>
        <w:rPr>
          <w:rFonts w:ascii="宋体" w:hAnsi="宋体"/>
          <w:sz w:val="28"/>
          <w:szCs w:val="28"/>
        </w:rPr>
        <w:t>4</w:t>
      </w:r>
      <w:r>
        <w:rPr>
          <w:rFonts w:ascii="宋体" w:hAnsi="宋体" w:hint="eastAsia"/>
          <w:sz w:val="28"/>
          <w:szCs w:val="28"/>
        </w:rPr>
        <w:t>个教学班进行了实际的混合式教学应用，利用数字化校园学习平台开展了包括项目制教学活动组织、在线作业、在线学习笔记、提问答疑等多种多样的混合式教学活动，教学效果良好。</w:t>
      </w:r>
    </w:p>
    <w:p w:rsidR="001F6938" w:rsidRDefault="00587FEF">
      <w:pPr>
        <w:spacing w:line="400" w:lineRule="exact"/>
        <w:ind w:firstLineChars="150" w:firstLine="420"/>
        <w:rPr>
          <w:rFonts w:ascii="宋体" w:hAnsi="宋体"/>
          <w:sz w:val="28"/>
          <w:szCs w:val="28"/>
        </w:rPr>
      </w:pPr>
      <w:r>
        <w:rPr>
          <w:rFonts w:ascii="宋体" w:hAnsi="宋体" w:hint="eastAsia"/>
          <w:sz w:val="28"/>
          <w:szCs w:val="28"/>
        </w:rPr>
        <w:t>（2）微课程试点</w:t>
      </w:r>
    </w:p>
    <w:p w:rsidR="001F6938" w:rsidRDefault="00587FEF">
      <w:pPr>
        <w:spacing w:line="400" w:lineRule="exact"/>
        <w:ind w:firstLineChars="200" w:firstLine="560"/>
        <w:rPr>
          <w:rFonts w:ascii="宋体" w:hAnsi="宋体"/>
          <w:sz w:val="28"/>
          <w:szCs w:val="28"/>
        </w:rPr>
      </w:pPr>
      <w:r>
        <w:rPr>
          <w:rFonts w:ascii="宋体" w:hAnsi="宋体" w:hint="eastAsia"/>
          <w:sz w:val="28"/>
          <w:szCs w:val="28"/>
        </w:rPr>
        <w:t>学院在2016级会计专业进行新型教学方法的试点应用。录制了《企业财务会计》</w:t>
      </w:r>
      <w:r>
        <w:rPr>
          <w:rFonts w:ascii="宋体" w:hAnsi="宋体"/>
          <w:sz w:val="28"/>
          <w:szCs w:val="28"/>
        </w:rPr>
        <w:t>-</w:t>
      </w:r>
      <w:r>
        <w:rPr>
          <w:rFonts w:ascii="宋体" w:hAnsi="宋体" w:hint="eastAsia"/>
          <w:sz w:val="28"/>
          <w:szCs w:val="28"/>
        </w:rPr>
        <w:t>“存货的增加”微课程、《电子技能训练》</w:t>
      </w:r>
      <w:r>
        <w:rPr>
          <w:rFonts w:ascii="宋体" w:hAnsi="宋体"/>
          <w:sz w:val="28"/>
          <w:szCs w:val="28"/>
        </w:rPr>
        <w:t>-</w:t>
      </w:r>
      <w:r>
        <w:rPr>
          <w:rFonts w:ascii="宋体" w:hAnsi="宋体" w:hint="eastAsia"/>
          <w:sz w:val="28"/>
          <w:szCs w:val="28"/>
        </w:rPr>
        <w:t>“信号放大器制作”微课程、《房屋建筑学》</w:t>
      </w:r>
      <w:r>
        <w:rPr>
          <w:rFonts w:ascii="宋体" w:hAnsi="宋体"/>
          <w:sz w:val="28"/>
          <w:szCs w:val="28"/>
        </w:rPr>
        <w:t>-</w:t>
      </w:r>
      <w:r>
        <w:rPr>
          <w:rFonts w:ascii="宋体" w:hAnsi="宋体" w:hint="eastAsia"/>
          <w:sz w:val="28"/>
          <w:szCs w:val="28"/>
        </w:rPr>
        <w:t>“楼梯的测量”微课程等多个专业的微课程，在其中应用了案例教学法、项目教学法等新型教学方法。提高了学生在教学活动中的参与度，从学生的学习态度和教学活动的参与程度上可以看到新型教学方法对于教学效果的改变。</w:t>
      </w:r>
    </w:p>
    <w:p w:rsidR="001F6938" w:rsidRDefault="00587FEF">
      <w:pPr>
        <w:spacing w:line="400" w:lineRule="exact"/>
        <w:ind w:firstLineChars="200" w:firstLine="560"/>
        <w:rPr>
          <w:rFonts w:ascii="宋体" w:hAnsi="宋体"/>
          <w:bCs/>
          <w:sz w:val="28"/>
          <w:szCs w:val="28"/>
        </w:rPr>
      </w:pPr>
      <w:bookmarkStart w:id="1" w:name="_Toc265999528"/>
      <w:r>
        <w:rPr>
          <w:rFonts w:ascii="宋体" w:hAnsi="宋体" w:hint="eastAsia"/>
          <w:bCs/>
          <w:sz w:val="28"/>
          <w:szCs w:val="28"/>
        </w:rPr>
        <w:t>3</w:t>
      </w:r>
      <w:r>
        <w:rPr>
          <w:rFonts w:ascii="宋体" w:hAnsi="宋体"/>
          <w:bCs/>
          <w:sz w:val="28"/>
          <w:szCs w:val="28"/>
        </w:rPr>
        <w:t>.</w:t>
      </w:r>
      <w:r>
        <w:rPr>
          <w:rFonts w:ascii="宋体" w:hAnsi="宋体" w:hint="eastAsia"/>
          <w:bCs/>
          <w:sz w:val="28"/>
          <w:szCs w:val="28"/>
        </w:rPr>
        <w:t>数字课程建设成果突出</w:t>
      </w:r>
      <w:bookmarkEnd w:id="1"/>
    </w:p>
    <w:p w:rsidR="001F6938" w:rsidRDefault="00587FEF">
      <w:pPr>
        <w:spacing w:line="400" w:lineRule="exact"/>
        <w:ind w:firstLineChars="200" w:firstLine="560"/>
        <w:rPr>
          <w:rFonts w:ascii="宋体" w:hAnsi="宋体"/>
          <w:sz w:val="28"/>
          <w:szCs w:val="28"/>
        </w:rPr>
      </w:pPr>
      <w:r>
        <w:rPr>
          <w:rFonts w:ascii="宋体" w:hAnsi="宋体" w:hint="eastAsia"/>
          <w:sz w:val="28"/>
          <w:szCs w:val="28"/>
        </w:rPr>
        <w:t>核心课程建设成果突出，建成市级精品课程</w:t>
      </w:r>
      <w:r>
        <w:rPr>
          <w:rFonts w:ascii="宋体" w:hAnsi="宋体"/>
          <w:sz w:val="28"/>
          <w:szCs w:val="28"/>
        </w:rPr>
        <w:t>4</w:t>
      </w:r>
      <w:r>
        <w:rPr>
          <w:rFonts w:ascii="宋体" w:hAnsi="宋体" w:hint="eastAsia"/>
          <w:sz w:val="28"/>
          <w:szCs w:val="28"/>
        </w:rPr>
        <w:t>门、核心课程</w:t>
      </w:r>
      <w:r>
        <w:rPr>
          <w:rFonts w:ascii="宋体" w:hAnsi="宋体"/>
          <w:sz w:val="28"/>
          <w:szCs w:val="28"/>
        </w:rPr>
        <w:t>12</w:t>
      </w:r>
      <w:r>
        <w:rPr>
          <w:rFonts w:ascii="宋体" w:hAnsi="宋体" w:hint="eastAsia"/>
          <w:sz w:val="28"/>
          <w:szCs w:val="28"/>
        </w:rPr>
        <w:t>门，基本覆盖四个重点专业所有的专业课程。资源总量</w:t>
      </w:r>
      <w:r>
        <w:rPr>
          <w:rFonts w:ascii="宋体" w:hAnsi="宋体"/>
          <w:sz w:val="28"/>
          <w:szCs w:val="28"/>
        </w:rPr>
        <w:t>3000</w:t>
      </w:r>
      <w:r>
        <w:rPr>
          <w:rFonts w:ascii="宋体" w:hAnsi="宋体" w:hint="eastAsia"/>
          <w:sz w:val="28"/>
          <w:szCs w:val="28"/>
        </w:rPr>
        <w:t>余个，其中电子技术应用专业</w:t>
      </w:r>
      <w:r>
        <w:rPr>
          <w:rFonts w:ascii="宋体" w:hAnsi="宋体"/>
          <w:sz w:val="28"/>
          <w:szCs w:val="28"/>
        </w:rPr>
        <w:t>7</w:t>
      </w:r>
      <w:r>
        <w:rPr>
          <w:rFonts w:ascii="宋体" w:hAnsi="宋体" w:hint="eastAsia"/>
          <w:sz w:val="28"/>
          <w:szCs w:val="28"/>
        </w:rPr>
        <w:t>门，教学课件</w:t>
      </w:r>
      <w:r>
        <w:rPr>
          <w:rFonts w:ascii="宋体" w:hAnsi="宋体"/>
          <w:sz w:val="28"/>
          <w:szCs w:val="28"/>
        </w:rPr>
        <w:t>431</w:t>
      </w:r>
      <w:r>
        <w:rPr>
          <w:rFonts w:ascii="宋体" w:hAnsi="宋体" w:hint="eastAsia"/>
          <w:sz w:val="28"/>
          <w:szCs w:val="28"/>
        </w:rPr>
        <w:t>个、教学动画</w:t>
      </w:r>
      <w:r>
        <w:rPr>
          <w:rFonts w:ascii="宋体" w:hAnsi="宋体"/>
          <w:sz w:val="28"/>
          <w:szCs w:val="28"/>
        </w:rPr>
        <w:t>213</w:t>
      </w:r>
      <w:r>
        <w:rPr>
          <w:rFonts w:ascii="宋体" w:hAnsi="宋体" w:hint="eastAsia"/>
          <w:sz w:val="28"/>
          <w:szCs w:val="28"/>
        </w:rPr>
        <w:t>个、虚拟仿真软件</w:t>
      </w:r>
      <w:r>
        <w:rPr>
          <w:rFonts w:ascii="宋体" w:hAnsi="宋体"/>
          <w:sz w:val="28"/>
          <w:szCs w:val="28"/>
        </w:rPr>
        <w:t>12</w:t>
      </w:r>
      <w:r>
        <w:rPr>
          <w:rFonts w:ascii="宋体" w:hAnsi="宋体" w:hint="eastAsia"/>
          <w:sz w:val="28"/>
          <w:szCs w:val="28"/>
        </w:rPr>
        <w:t>个；建筑工程施工专业</w:t>
      </w:r>
      <w:r>
        <w:rPr>
          <w:rFonts w:ascii="宋体" w:hAnsi="宋体"/>
          <w:sz w:val="28"/>
          <w:szCs w:val="28"/>
        </w:rPr>
        <w:t>9</w:t>
      </w:r>
      <w:r>
        <w:rPr>
          <w:rFonts w:ascii="宋体" w:hAnsi="宋体" w:hint="eastAsia"/>
          <w:sz w:val="28"/>
          <w:szCs w:val="28"/>
        </w:rPr>
        <w:t>门，教学课件</w:t>
      </w:r>
      <w:r>
        <w:rPr>
          <w:rFonts w:ascii="宋体" w:hAnsi="宋体"/>
          <w:sz w:val="28"/>
          <w:szCs w:val="28"/>
        </w:rPr>
        <w:t>509</w:t>
      </w:r>
      <w:r>
        <w:rPr>
          <w:rFonts w:ascii="宋体" w:hAnsi="宋体" w:hint="eastAsia"/>
          <w:sz w:val="28"/>
          <w:szCs w:val="28"/>
        </w:rPr>
        <w:t>个、教学动画</w:t>
      </w:r>
      <w:r>
        <w:rPr>
          <w:rFonts w:ascii="宋体" w:hAnsi="宋体"/>
          <w:sz w:val="28"/>
          <w:szCs w:val="28"/>
        </w:rPr>
        <w:t>114</w:t>
      </w:r>
      <w:r>
        <w:rPr>
          <w:rFonts w:ascii="宋体" w:hAnsi="宋体" w:hint="eastAsia"/>
          <w:sz w:val="28"/>
          <w:szCs w:val="28"/>
        </w:rPr>
        <w:t>个、教学录像</w:t>
      </w:r>
      <w:r>
        <w:rPr>
          <w:rFonts w:ascii="宋体" w:hAnsi="宋体"/>
          <w:sz w:val="28"/>
          <w:szCs w:val="28"/>
        </w:rPr>
        <w:t>20</w:t>
      </w:r>
      <w:r>
        <w:rPr>
          <w:rFonts w:ascii="宋体" w:hAnsi="宋体" w:hint="eastAsia"/>
          <w:sz w:val="28"/>
          <w:szCs w:val="28"/>
        </w:rPr>
        <w:t>个，习题作业</w:t>
      </w:r>
      <w:r>
        <w:rPr>
          <w:rFonts w:ascii="宋体" w:hAnsi="宋体"/>
          <w:sz w:val="28"/>
          <w:szCs w:val="28"/>
        </w:rPr>
        <w:t>29</w:t>
      </w:r>
      <w:r>
        <w:rPr>
          <w:rFonts w:ascii="宋体" w:hAnsi="宋体" w:hint="eastAsia"/>
          <w:sz w:val="28"/>
          <w:szCs w:val="28"/>
        </w:rPr>
        <w:t>个；会计专业</w:t>
      </w:r>
      <w:r>
        <w:rPr>
          <w:rFonts w:ascii="宋体" w:hAnsi="宋体"/>
          <w:sz w:val="28"/>
          <w:szCs w:val="28"/>
        </w:rPr>
        <w:t>13</w:t>
      </w:r>
      <w:r>
        <w:rPr>
          <w:rFonts w:ascii="宋体" w:hAnsi="宋体" w:hint="eastAsia"/>
          <w:sz w:val="28"/>
          <w:szCs w:val="28"/>
        </w:rPr>
        <w:t>门，教学课件</w:t>
      </w:r>
      <w:r>
        <w:rPr>
          <w:rFonts w:ascii="宋体" w:hAnsi="宋体"/>
          <w:sz w:val="28"/>
          <w:szCs w:val="28"/>
        </w:rPr>
        <w:t>431</w:t>
      </w:r>
      <w:r>
        <w:rPr>
          <w:rFonts w:ascii="宋体" w:hAnsi="宋体" w:hint="eastAsia"/>
          <w:sz w:val="28"/>
          <w:szCs w:val="28"/>
        </w:rPr>
        <w:t>个、教学动画</w:t>
      </w:r>
      <w:r>
        <w:rPr>
          <w:rFonts w:ascii="宋体" w:hAnsi="宋体"/>
          <w:sz w:val="28"/>
          <w:szCs w:val="28"/>
        </w:rPr>
        <w:t>167</w:t>
      </w:r>
      <w:r>
        <w:rPr>
          <w:rFonts w:ascii="宋体" w:hAnsi="宋体" w:hint="eastAsia"/>
          <w:sz w:val="28"/>
          <w:szCs w:val="28"/>
        </w:rPr>
        <w:t>个、虚拟仿真软件</w:t>
      </w:r>
      <w:r>
        <w:rPr>
          <w:rFonts w:ascii="宋体" w:hAnsi="宋体"/>
          <w:sz w:val="28"/>
          <w:szCs w:val="28"/>
        </w:rPr>
        <w:t>56</w:t>
      </w:r>
      <w:r>
        <w:rPr>
          <w:rFonts w:ascii="宋体" w:hAnsi="宋体" w:hint="eastAsia"/>
          <w:sz w:val="28"/>
          <w:szCs w:val="28"/>
        </w:rPr>
        <w:t>个，习题作业</w:t>
      </w:r>
      <w:r>
        <w:rPr>
          <w:rFonts w:ascii="宋体" w:hAnsi="宋体"/>
          <w:sz w:val="28"/>
          <w:szCs w:val="28"/>
        </w:rPr>
        <w:t>21</w:t>
      </w:r>
      <w:r>
        <w:rPr>
          <w:rFonts w:ascii="宋体" w:hAnsi="宋体" w:hint="eastAsia"/>
          <w:sz w:val="28"/>
          <w:szCs w:val="28"/>
        </w:rPr>
        <w:t>个；矿山机电专业</w:t>
      </w:r>
      <w:r>
        <w:rPr>
          <w:rFonts w:ascii="宋体" w:hAnsi="宋体"/>
          <w:sz w:val="28"/>
          <w:szCs w:val="28"/>
        </w:rPr>
        <w:t>3</w:t>
      </w:r>
      <w:r>
        <w:rPr>
          <w:rFonts w:ascii="宋体" w:hAnsi="宋体" w:hint="eastAsia"/>
          <w:sz w:val="28"/>
          <w:szCs w:val="28"/>
        </w:rPr>
        <w:t>门</w:t>
      </w:r>
      <w:r>
        <w:rPr>
          <w:rFonts w:ascii="宋体" w:hAnsi="宋体"/>
          <w:sz w:val="28"/>
          <w:szCs w:val="28"/>
        </w:rPr>
        <w:t xml:space="preserve"> 98</w:t>
      </w:r>
      <w:r>
        <w:rPr>
          <w:rFonts w:ascii="宋体" w:hAnsi="宋体" w:hint="eastAsia"/>
          <w:sz w:val="28"/>
          <w:szCs w:val="28"/>
        </w:rPr>
        <w:t>个，动画</w:t>
      </w:r>
      <w:r>
        <w:rPr>
          <w:rFonts w:ascii="宋体" w:hAnsi="宋体"/>
          <w:sz w:val="28"/>
          <w:szCs w:val="28"/>
        </w:rPr>
        <w:t>5</w:t>
      </w:r>
      <w:r>
        <w:rPr>
          <w:rFonts w:ascii="宋体" w:hAnsi="宋体" w:hint="eastAsia"/>
          <w:sz w:val="28"/>
          <w:szCs w:val="28"/>
        </w:rPr>
        <w:t>个虚拟仿真软件</w:t>
      </w:r>
      <w:r>
        <w:rPr>
          <w:rFonts w:ascii="宋体" w:hAnsi="宋体"/>
          <w:sz w:val="28"/>
          <w:szCs w:val="28"/>
        </w:rPr>
        <w:t>3</w:t>
      </w:r>
      <w:r>
        <w:rPr>
          <w:rFonts w:ascii="宋体" w:hAnsi="宋体" w:hint="eastAsia"/>
          <w:sz w:val="28"/>
          <w:szCs w:val="28"/>
        </w:rPr>
        <w:t>个。在精品课核心课的基础上形成校本教材</w:t>
      </w:r>
      <w:r>
        <w:rPr>
          <w:rFonts w:ascii="宋体" w:hAnsi="宋体"/>
          <w:sz w:val="28"/>
          <w:szCs w:val="28"/>
        </w:rPr>
        <w:t>16</w:t>
      </w:r>
      <w:r>
        <w:rPr>
          <w:rFonts w:ascii="宋体" w:hAnsi="宋体" w:hint="eastAsia"/>
          <w:sz w:val="28"/>
          <w:szCs w:val="28"/>
        </w:rPr>
        <w:t>本，其中高等教育出版社出版教材</w:t>
      </w:r>
      <w:r>
        <w:rPr>
          <w:rFonts w:ascii="宋体" w:hAnsi="宋体"/>
          <w:sz w:val="28"/>
          <w:szCs w:val="28"/>
        </w:rPr>
        <w:t>3</w:t>
      </w:r>
      <w:r>
        <w:rPr>
          <w:rFonts w:ascii="宋体" w:hAnsi="宋体" w:hint="eastAsia"/>
          <w:sz w:val="28"/>
          <w:szCs w:val="28"/>
        </w:rPr>
        <w:t>部。部分教材已在教学中推广运用。</w:t>
      </w:r>
    </w:p>
    <w:p w:rsidR="001F6938" w:rsidRDefault="00587FEF">
      <w:pPr>
        <w:spacing w:line="400" w:lineRule="exact"/>
        <w:ind w:firstLineChars="200" w:firstLine="560"/>
        <w:rPr>
          <w:rFonts w:ascii="宋体" w:hAnsi="宋体"/>
          <w:bCs/>
          <w:sz w:val="28"/>
          <w:szCs w:val="28"/>
        </w:rPr>
      </w:pPr>
      <w:r>
        <w:rPr>
          <w:rFonts w:ascii="宋体" w:hAnsi="宋体"/>
          <w:bCs/>
          <w:sz w:val="28"/>
          <w:szCs w:val="28"/>
        </w:rPr>
        <w:t>3.</w:t>
      </w:r>
      <w:r>
        <w:rPr>
          <w:rFonts w:ascii="宋体" w:hAnsi="宋体" w:hint="eastAsia"/>
          <w:bCs/>
          <w:sz w:val="28"/>
          <w:szCs w:val="28"/>
        </w:rPr>
        <w:t>辐射引领示范作用成效显著</w:t>
      </w:r>
    </w:p>
    <w:p w:rsidR="001F6938" w:rsidRDefault="00587FEF">
      <w:pPr>
        <w:spacing w:line="400" w:lineRule="exact"/>
        <w:ind w:firstLineChars="200" w:firstLine="560"/>
        <w:rPr>
          <w:rFonts w:ascii="宋体" w:hAnsi="宋体"/>
          <w:sz w:val="28"/>
          <w:szCs w:val="28"/>
        </w:rPr>
      </w:pPr>
      <w:bookmarkStart w:id="2" w:name="_Toc265999535"/>
      <w:r>
        <w:rPr>
          <w:rFonts w:ascii="宋体" w:hAnsi="宋体"/>
          <w:sz w:val="28"/>
          <w:szCs w:val="28"/>
        </w:rPr>
        <w:t>(1)</w:t>
      </w:r>
      <w:r>
        <w:rPr>
          <w:rFonts w:ascii="宋体" w:hAnsi="宋体" w:hint="eastAsia"/>
          <w:sz w:val="28"/>
          <w:szCs w:val="28"/>
        </w:rPr>
        <w:t>形成共享型信息化平台，强化了辐射带动作用</w:t>
      </w:r>
      <w:bookmarkEnd w:id="2"/>
    </w:p>
    <w:p w:rsidR="001F6938" w:rsidRDefault="00587FEF">
      <w:pPr>
        <w:spacing w:line="400" w:lineRule="exact"/>
        <w:ind w:firstLineChars="200" w:firstLine="560"/>
        <w:rPr>
          <w:rFonts w:ascii="宋体" w:hAnsi="宋体"/>
          <w:sz w:val="28"/>
          <w:szCs w:val="28"/>
        </w:rPr>
      </w:pPr>
      <w:r>
        <w:rPr>
          <w:rFonts w:ascii="宋体" w:hAnsi="宋体" w:hint="eastAsia"/>
          <w:sz w:val="28"/>
          <w:szCs w:val="28"/>
        </w:rPr>
        <w:t>学院将建筑、会计、电子、矿山机电专业课程建设过程中形成的一批适应市场服务、高素质技能型人才培养需求的个性化校本教学资源按照统一的标准，“采集”、“固化”下来。通过资源库项目进行“推广”，为全市同类学校相关专业开展专业建设和教育教学改革提供示范带动作用。</w:t>
      </w:r>
    </w:p>
    <w:p w:rsidR="001F6938" w:rsidRDefault="00587FEF">
      <w:pPr>
        <w:spacing w:line="400" w:lineRule="exact"/>
        <w:ind w:firstLineChars="200" w:firstLine="560"/>
        <w:rPr>
          <w:rFonts w:ascii="宋体" w:hAnsi="宋体"/>
          <w:sz w:val="28"/>
          <w:szCs w:val="28"/>
        </w:rPr>
      </w:pPr>
      <w:bookmarkStart w:id="3" w:name="_Toc265999536"/>
      <w:r>
        <w:rPr>
          <w:rFonts w:ascii="宋体" w:hAnsi="宋体"/>
          <w:sz w:val="28"/>
          <w:szCs w:val="28"/>
        </w:rPr>
        <w:t>(2)</w:t>
      </w:r>
      <w:r>
        <w:rPr>
          <w:rFonts w:ascii="宋体" w:hAnsi="宋体" w:hint="eastAsia"/>
          <w:sz w:val="28"/>
          <w:szCs w:val="28"/>
        </w:rPr>
        <w:t>推动校企合作进一步深化，提高了学生学习</w:t>
      </w:r>
      <w:bookmarkEnd w:id="3"/>
      <w:r>
        <w:rPr>
          <w:rFonts w:ascii="宋体" w:hAnsi="宋体" w:hint="eastAsia"/>
          <w:sz w:val="28"/>
          <w:szCs w:val="28"/>
        </w:rPr>
        <w:t>兴趣</w:t>
      </w:r>
    </w:p>
    <w:p w:rsidR="001F6938" w:rsidRDefault="00587FEF">
      <w:pPr>
        <w:spacing w:line="440" w:lineRule="exact"/>
        <w:ind w:firstLineChars="200" w:firstLine="560"/>
        <w:rPr>
          <w:rFonts w:ascii="宋体" w:hAnsi="宋体"/>
          <w:sz w:val="28"/>
          <w:szCs w:val="28"/>
        </w:rPr>
      </w:pPr>
      <w:r>
        <w:rPr>
          <w:rFonts w:ascii="宋体" w:hAnsi="宋体" w:hint="eastAsia"/>
          <w:sz w:val="28"/>
          <w:szCs w:val="28"/>
        </w:rPr>
        <w:t>资源库网络平台上嵌入校企合作和就业服务两个功能模块。通过校企合作模块集中展示专业领域中的省内内外著名企业及其技术标</w:t>
      </w:r>
      <w:r>
        <w:rPr>
          <w:rFonts w:ascii="宋体" w:hAnsi="宋体" w:hint="eastAsia"/>
          <w:sz w:val="28"/>
          <w:szCs w:val="28"/>
        </w:rPr>
        <w:lastRenderedPageBreak/>
        <w:t>准、工作案例、技术培训教学资源等，满足企业品牌宣传、客户培训、员工终身学习、高技能人才引进等多方面的需求。</w:t>
      </w:r>
    </w:p>
    <w:p w:rsidR="001F6938" w:rsidRDefault="00587FEF">
      <w:pPr>
        <w:spacing w:line="440" w:lineRule="exact"/>
        <w:ind w:right="71"/>
        <w:jc w:val="left"/>
        <w:rPr>
          <w:sz w:val="28"/>
          <w:szCs w:val="28"/>
        </w:rPr>
      </w:pPr>
      <w:r>
        <w:rPr>
          <w:rFonts w:hint="eastAsia"/>
          <w:sz w:val="28"/>
          <w:szCs w:val="28"/>
        </w:rPr>
        <w:t xml:space="preserve">  </w:t>
      </w:r>
      <w:r>
        <w:rPr>
          <w:rFonts w:hint="eastAsia"/>
          <w:sz w:val="28"/>
          <w:szCs w:val="28"/>
        </w:rPr>
        <w:t>（五）经费支出</w:t>
      </w:r>
    </w:p>
    <w:p w:rsidR="001F6938" w:rsidRDefault="00587FEF">
      <w:pPr>
        <w:spacing w:line="440" w:lineRule="exact"/>
        <w:ind w:right="71" w:firstLine="560"/>
        <w:jc w:val="left"/>
        <w:rPr>
          <w:sz w:val="28"/>
          <w:szCs w:val="28"/>
        </w:rPr>
      </w:pPr>
      <w:r>
        <w:rPr>
          <w:rFonts w:hint="eastAsia"/>
          <w:sz w:val="28"/>
          <w:szCs w:val="28"/>
        </w:rPr>
        <w:t>本课题总自筹资金</w:t>
      </w:r>
      <w:r>
        <w:rPr>
          <w:rFonts w:hint="eastAsia"/>
          <w:sz w:val="28"/>
          <w:szCs w:val="28"/>
        </w:rPr>
        <w:t>6</w:t>
      </w:r>
      <w:r>
        <w:rPr>
          <w:rFonts w:hint="eastAsia"/>
          <w:sz w:val="28"/>
          <w:szCs w:val="28"/>
        </w:rPr>
        <w:t>万元，课题组严格执行国家科研经费管理政策，规范科研经费使用，具体指出如下表所示：</w:t>
      </w:r>
    </w:p>
    <w:tbl>
      <w:tblPr>
        <w:tblStyle w:val="a6"/>
        <w:tblW w:w="8522" w:type="dxa"/>
        <w:tblLayout w:type="fixed"/>
        <w:tblLook w:val="04A0" w:firstRow="1" w:lastRow="0" w:firstColumn="1" w:lastColumn="0" w:noHBand="0" w:noVBand="1"/>
      </w:tblPr>
      <w:tblGrid>
        <w:gridCol w:w="2011"/>
        <w:gridCol w:w="4995"/>
        <w:gridCol w:w="1516"/>
      </w:tblGrid>
      <w:tr w:rsidR="001F6938">
        <w:tc>
          <w:tcPr>
            <w:tcW w:w="2011"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经费支出项目</w:t>
            </w:r>
          </w:p>
        </w:tc>
        <w:tc>
          <w:tcPr>
            <w:tcW w:w="4995"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经费预算</w:t>
            </w:r>
          </w:p>
        </w:tc>
        <w:tc>
          <w:tcPr>
            <w:tcW w:w="1516"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金额（元）</w:t>
            </w:r>
          </w:p>
        </w:tc>
      </w:tr>
      <w:tr w:rsidR="001F6938">
        <w:tc>
          <w:tcPr>
            <w:tcW w:w="2011"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软件开发费</w:t>
            </w:r>
          </w:p>
        </w:tc>
        <w:tc>
          <w:tcPr>
            <w:tcW w:w="4995"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开发系统所需的软件</w:t>
            </w:r>
          </w:p>
        </w:tc>
        <w:tc>
          <w:tcPr>
            <w:tcW w:w="1516"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40000</w:t>
            </w:r>
          </w:p>
        </w:tc>
      </w:tr>
      <w:tr w:rsidR="001F6938">
        <w:tc>
          <w:tcPr>
            <w:tcW w:w="2011"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信息调研费</w:t>
            </w:r>
          </w:p>
        </w:tc>
        <w:tc>
          <w:tcPr>
            <w:tcW w:w="4995"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数据采集 数据输入 数据维护 校对</w:t>
            </w:r>
          </w:p>
        </w:tc>
        <w:tc>
          <w:tcPr>
            <w:tcW w:w="1516"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10000</w:t>
            </w:r>
          </w:p>
        </w:tc>
      </w:tr>
      <w:tr w:rsidR="001F6938">
        <w:tc>
          <w:tcPr>
            <w:tcW w:w="2011"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资料 材料费</w:t>
            </w:r>
          </w:p>
        </w:tc>
        <w:tc>
          <w:tcPr>
            <w:tcW w:w="4995"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书籍 资料 耗材 仪器 设备</w:t>
            </w:r>
          </w:p>
        </w:tc>
        <w:tc>
          <w:tcPr>
            <w:tcW w:w="1516"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5000</w:t>
            </w:r>
          </w:p>
        </w:tc>
      </w:tr>
      <w:tr w:rsidR="001F6938">
        <w:tc>
          <w:tcPr>
            <w:tcW w:w="2011"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其它费用</w:t>
            </w:r>
          </w:p>
        </w:tc>
        <w:tc>
          <w:tcPr>
            <w:tcW w:w="4995"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差旅费 项目鉴定验收</w:t>
            </w:r>
          </w:p>
        </w:tc>
        <w:tc>
          <w:tcPr>
            <w:tcW w:w="1516"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5000</w:t>
            </w:r>
          </w:p>
        </w:tc>
      </w:tr>
      <w:tr w:rsidR="001F6938">
        <w:tc>
          <w:tcPr>
            <w:tcW w:w="7006" w:type="dxa"/>
            <w:gridSpan w:val="2"/>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项目总经费</w:t>
            </w:r>
          </w:p>
        </w:tc>
        <w:tc>
          <w:tcPr>
            <w:tcW w:w="1516"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60000</w:t>
            </w:r>
          </w:p>
        </w:tc>
      </w:tr>
    </w:tbl>
    <w:p w:rsidR="001F6938" w:rsidRDefault="001F6938">
      <w:pPr>
        <w:spacing w:line="440" w:lineRule="exact"/>
        <w:ind w:right="71" w:firstLine="560"/>
        <w:jc w:val="left"/>
        <w:rPr>
          <w:sz w:val="28"/>
          <w:szCs w:val="28"/>
        </w:rPr>
      </w:pPr>
    </w:p>
    <w:p w:rsidR="001F6938" w:rsidRDefault="00587FEF">
      <w:pPr>
        <w:spacing w:line="440" w:lineRule="exact"/>
        <w:ind w:right="71"/>
        <w:jc w:val="left"/>
        <w:rPr>
          <w:sz w:val="28"/>
          <w:szCs w:val="28"/>
        </w:rPr>
      </w:pPr>
      <w:r>
        <w:rPr>
          <w:rFonts w:hint="eastAsia"/>
          <w:sz w:val="28"/>
          <w:szCs w:val="28"/>
        </w:rPr>
        <w:t xml:space="preserve"> </w:t>
      </w:r>
      <w:r>
        <w:rPr>
          <w:rFonts w:hint="eastAsia"/>
          <w:sz w:val="28"/>
          <w:szCs w:val="28"/>
        </w:rPr>
        <w:t>四、总结</w:t>
      </w:r>
    </w:p>
    <w:p w:rsidR="001F6938" w:rsidRDefault="00587FEF">
      <w:pPr>
        <w:spacing w:line="440" w:lineRule="exact"/>
        <w:ind w:right="71" w:firstLine="560"/>
        <w:jc w:val="left"/>
        <w:rPr>
          <w:sz w:val="28"/>
          <w:szCs w:val="28"/>
        </w:rPr>
      </w:pPr>
      <w:r>
        <w:rPr>
          <w:rFonts w:hint="eastAsia"/>
          <w:sz w:val="28"/>
          <w:szCs w:val="28"/>
        </w:rPr>
        <w:t>（一）体会</w:t>
      </w:r>
    </w:p>
    <w:p w:rsidR="001F6938" w:rsidRDefault="00587FEF">
      <w:pPr>
        <w:spacing w:line="440" w:lineRule="exact"/>
        <w:ind w:firstLineChars="200" w:firstLine="560"/>
        <w:rPr>
          <w:rFonts w:ascii="宋体" w:hAnsi="宋体"/>
          <w:sz w:val="28"/>
          <w:szCs w:val="28"/>
        </w:rPr>
      </w:pPr>
      <w:r>
        <w:rPr>
          <w:rFonts w:ascii="宋体" w:hAnsi="宋体" w:hint="eastAsia"/>
          <w:bCs/>
          <w:sz w:val="28"/>
          <w:szCs w:val="28"/>
        </w:rPr>
        <w:t>一是改进传统教学模式需要强力推动。</w:t>
      </w:r>
      <w:r>
        <w:rPr>
          <w:rFonts w:ascii="宋体" w:hAnsi="宋体" w:hint="eastAsia"/>
          <w:sz w:val="28"/>
          <w:szCs w:val="28"/>
        </w:rPr>
        <w:t>把资源库建设与改变传统的教学模式、教学方法有机地结合起来，把资源库的建设与促进教育观念、教学思想的转变有机地结合起来，把资源库建设与人才队伍建设有机地结合起来，在教学中充分发挥数字化教学资源的作用，教学资源的高效利用需要一个较长的过程。</w:t>
      </w:r>
    </w:p>
    <w:p w:rsidR="001F6938" w:rsidRDefault="00587FEF">
      <w:pPr>
        <w:spacing w:line="440" w:lineRule="exact"/>
        <w:ind w:firstLineChars="200" w:firstLine="560"/>
        <w:rPr>
          <w:sz w:val="28"/>
          <w:szCs w:val="28"/>
        </w:rPr>
      </w:pPr>
      <w:r>
        <w:rPr>
          <w:rFonts w:ascii="宋体" w:hAnsi="宋体" w:hint="eastAsia"/>
          <w:bCs/>
          <w:sz w:val="28"/>
          <w:szCs w:val="28"/>
        </w:rPr>
        <w:t>二是数字资源的利用需要教师和专业技术人才相互配合。通过数据收集整理、手工计算处理、数据模型分析、数据模拟等工作，对开发数据模型的建立积累了经验，锻炼了技术队伍，提高了队伍素质。明确了长远建设的目标和工作重点。</w:t>
      </w:r>
    </w:p>
    <w:p w:rsidR="001F6938" w:rsidRDefault="00587FEF">
      <w:pPr>
        <w:numPr>
          <w:ilvl w:val="0"/>
          <w:numId w:val="6"/>
        </w:numPr>
        <w:spacing w:line="440" w:lineRule="exact"/>
        <w:ind w:right="71" w:firstLine="560"/>
        <w:jc w:val="left"/>
        <w:rPr>
          <w:sz w:val="28"/>
          <w:szCs w:val="28"/>
        </w:rPr>
      </w:pPr>
      <w:r>
        <w:rPr>
          <w:rFonts w:hint="eastAsia"/>
          <w:sz w:val="28"/>
          <w:szCs w:val="28"/>
        </w:rPr>
        <w:t>存在问题</w:t>
      </w:r>
    </w:p>
    <w:p w:rsidR="001F6938" w:rsidRDefault="00587FEF">
      <w:pPr>
        <w:spacing w:line="440" w:lineRule="exact"/>
        <w:ind w:right="71" w:firstLine="560"/>
        <w:jc w:val="left"/>
        <w:rPr>
          <w:sz w:val="28"/>
          <w:szCs w:val="28"/>
        </w:rPr>
      </w:pPr>
      <w:r>
        <w:rPr>
          <w:rFonts w:hint="eastAsia"/>
          <w:sz w:val="28"/>
          <w:szCs w:val="28"/>
        </w:rPr>
        <w:t>一是课题组虽然建成了“庆阳职业技术学院共享型教学资源库及平台”，由于需要大量的资源及数据支撑，需要长期不断采集积累，才能充实整个教学过程；</w:t>
      </w:r>
    </w:p>
    <w:p w:rsidR="001F6938" w:rsidRDefault="00587FEF">
      <w:pPr>
        <w:spacing w:line="440" w:lineRule="exact"/>
        <w:ind w:right="71" w:firstLine="560"/>
        <w:jc w:val="left"/>
        <w:rPr>
          <w:sz w:val="28"/>
          <w:szCs w:val="28"/>
        </w:rPr>
      </w:pPr>
      <w:r>
        <w:rPr>
          <w:rFonts w:hint="eastAsia"/>
          <w:sz w:val="28"/>
          <w:szCs w:val="28"/>
        </w:rPr>
        <w:t>二是课题地方性、局限性很强，不能够完全推广到其他相关部门，其适应性也需要继续不断探索研究；</w:t>
      </w:r>
    </w:p>
    <w:p w:rsidR="001F6938" w:rsidRDefault="00587FEF">
      <w:pPr>
        <w:spacing w:line="440" w:lineRule="exact"/>
        <w:ind w:right="71" w:firstLine="560"/>
        <w:jc w:val="left"/>
        <w:rPr>
          <w:rFonts w:ascii="宋体" w:hAnsi="宋体"/>
          <w:bCs/>
          <w:sz w:val="28"/>
          <w:szCs w:val="28"/>
        </w:rPr>
      </w:pPr>
      <w:r>
        <w:rPr>
          <w:rFonts w:hint="eastAsia"/>
          <w:sz w:val="28"/>
          <w:szCs w:val="28"/>
        </w:rPr>
        <w:t>三是由于信息技术的不断提升，教学资源库数字平台如何融入大数据云平台，还需要相关技术的支撑。</w:t>
      </w:r>
    </w:p>
    <w:tbl>
      <w:tblPr>
        <w:tblW w:w="2628" w:type="dxa"/>
        <w:tblInd w:w="540" w:type="dxa"/>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1188"/>
        <w:gridCol w:w="1440"/>
      </w:tblGrid>
      <w:tr w:rsidR="001F6938">
        <w:trPr>
          <w:trHeight w:val="463"/>
        </w:trPr>
        <w:tc>
          <w:tcPr>
            <w:tcW w:w="1188" w:type="dxa"/>
            <w:tcBorders>
              <w:right w:val="single" w:sz="2" w:space="0" w:color="auto"/>
            </w:tcBorders>
            <w:vAlign w:val="center"/>
          </w:tcPr>
          <w:p w:rsidR="001F6938" w:rsidRDefault="00587FEF">
            <w:pPr>
              <w:spacing w:line="440" w:lineRule="exact"/>
            </w:pPr>
            <w:r>
              <w:rPr>
                <w:rFonts w:hint="eastAsia"/>
              </w:rPr>
              <w:lastRenderedPageBreak/>
              <w:t>课题编号</w:t>
            </w:r>
          </w:p>
        </w:tc>
        <w:tc>
          <w:tcPr>
            <w:tcW w:w="1440" w:type="dxa"/>
            <w:tcBorders>
              <w:left w:val="single" w:sz="2" w:space="0" w:color="auto"/>
            </w:tcBorders>
          </w:tcPr>
          <w:p w:rsidR="001F6938" w:rsidRDefault="00587FEF">
            <w:pPr>
              <w:spacing w:line="440" w:lineRule="exact"/>
            </w:pPr>
            <w:r>
              <w:rPr>
                <w:rFonts w:hint="eastAsia"/>
              </w:rPr>
              <w:t>QYZY2014015</w:t>
            </w:r>
          </w:p>
        </w:tc>
      </w:tr>
    </w:tbl>
    <w:p w:rsidR="001F6938" w:rsidRDefault="001F6938" w:rsidP="00587FEF">
      <w:pPr>
        <w:spacing w:afterLines="20" w:after="62" w:line="440" w:lineRule="exact"/>
        <w:rPr>
          <w:rFonts w:ascii="黑体" w:eastAsia="黑体" w:hAnsi="华文楷体"/>
          <w:sz w:val="44"/>
          <w:szCs w:val="44"/>
        </w:rPr>
      </w:pPr>
    </w:p>
    <w:p w:rsidR="001F6938" w:rsidRDefault="001F6938" w:rsidP="00587FEF">
      <w:pPr>
        <w:spacing w:afterLines="20" w:after="62" w:line="440" w:lineRule="exact"/>
        <w:jc w:val="center"/>
        <w:rPr>
          <w:rFonts w:ascii="黑体" w:eastAsia="黑体" w:hAnsi="华文楷体"/>
          <w:sz w:val="48"/>
          <w:szCs w:val="48"/>
        </w:rPr>
      </w:pPr>
    </w:p>
    <w:p w:rsidR="001F6938" w:rsidRDefault="001F6938" w:rsidP="00587FEF">
      <w:pPr>
        <w:spacing w:afterLines="20" w:after="62" w:line="720" w:lineRule="auto"/>
        <w:jc w:val="center"/>
        <w:rPr>
          <w:rFonts w:ascii="黑体" w:eastAsia="黑体" w:hAnsi="华文楷体"/>
          <w:sz w:val="48"/>
          <w:szCs w:val="48"/>
        </w:rPr>
      </w:pPr>
    </w:p>
    <w:p w:rsidR="001F6938" w:rsidRDefault="00587FEF" w:rsidP="00587FEF">
      <w:pPr>
        <w:spacing w:afterLines="20" w:after="62" w:line="360" w:lineRule="auto"/>
        <w:jc w:val="center"/>
        <w:rPr>
          <w:rFonts w:ascii="黑体" w:eastAsia="黑体" w:hAnsi="华文楷体"/>
          <w:spacing w:val="60"/>
          <w:sz w:val="48"/>
          <w:szCs w:val="48"/>
        </w:rPr>
      </w:pPr>
      <w:r>
        <w:rPr>
          <w:rFonts w:ascii="黑体" w:eastAsia="黑体" w:hAnsi="华文楷体" w:hint="eastAsia"/>
          <w:sz w:val="48"/>
          <w:szCs w:val="48"/>
        </w:rPr>
        <w:t>庆阳职业技术学院</w:t>
      </w:r>
    </w:p>
    <w:p w:rsidR="001F6938" w:rsidRDefault="00587FEF" w:rsidP="00587FEF">
      <w:pPr>
        <w:spacing w:afterLines="20" w:after="62" w:line="360" w:lineRule="auto"/>
        <w:jc w:val="center"/>
        <w:rPr>
          <w:rFonts w:ascii="黑体" w:eastAsia="黑体" w:hAnsi="华文楷体"/>
          <w:sz w:val="48"/>
          <w:szCs w:val="48"/>
        </w:rPr>
      </w:pPr>
      <w:r>
        <w:rPr>
          <w:rFonts w:ascii="黑体" w:eastAsia="黑体" w:hAnsi="华文楷体" w:hint="eastAsia"/>
          <w:sz w:val="48"/>
          <w:szCs w:val="48"/>
        </w:rPr>
        <w:t>科研课题开题报告</w:t>
      </w:r>
    </w:p>
    <w:p w:rsidR="001F6938" w:rsidRDefault="001F6938">
      <w:pPr>
        <w:spacing w:line="440" w:lineRule="exact"/>
        <w:jc w:val="center"/>
        <w:rPr>
          <w:rFonts w:ascii="黑体" w:eastAsia="黑体"/>
          <w:sz w:val="30"/>
        </w:rPr>
      </w:pPr>
    </w:p>
    <w:p w:rsidR="001F6938" w:rsidRDefault="001F6938">
      <w:pPr>
        <w:spacing w:line="440" w:lineRule="exact"/>
        <w:jc w:val="center"/>
        <w:rPr>
          <w:rFonts w:ascii="黑体" w:eastAsia="黑体"/>
          <w:sz w:val="30"/>
        </w:rPr>
      </w:pPr>
    </w:p>
    <w:p w:rsidR="001F6938" w:rsidRDefault="001F6938">
      <w:pPr>
        <w:spacing w:line="440" w:lineRule="exact"/>
        <w:ind w:firstLineChars="450" w:firstLine="1440"/>
        <w:jc w:val="left"/>
        <w:rPr>
          <w:rFonts w:ascii="黑体" w:eastAsia="黑体"/>
          <w:bCs/>
          <w:sz w:val="32"/>
        </w:rPr>
      </w:pPr>
    </w:p>
    <w:p w:rsidR="001F6938" w:rsidRDefault="001F6938">
      <w:pPr>
        <w:spacing w:line="440" w:lineRule="exact"/>
        <w:ind w:firstLineChars="450" w:firstLine="1440"/>
        <w:jc w:val="left"/>
        <w:rPr>
          <w:rFonts w:ascii="黑体" w:eastAsia="黑体"/>
          <w:bCs/>
          <w:sz w:val="32"/>
        </w:rPr>
      </w:pPr>
    </w:p>
    <w:p w:rsidR="001F6938" w:rsidRDefault="001F6938">
      <w:pPr>
        <w:spacing w:line="440" w:lineRule="exact"/>
        <w:ind w:firstLineChars="450" w:firstLine="1440"/>
        <w:jc w:val="left"/>
        <w:rPr>
          <w:rFonts w:ascii="黑体" w:eastAsia="黑体"/>
          <w:bCs/>
          <w:sz w:val="32"/>
        </w:rPr>
      </w:pPr>
    </w:p>
    <w:p w:rsidR="001F6938" w:rsidRDefault="001F6938">
      <w:pPr>
        <w:spacing w:line="440" w:lineRule="exact"/>
        <w:ind w:firstLineChars="450" w:firstLine="1440"/>
        <w:jc w:val="left"/>
        <w:rPr>
          <w:rFonts w:ascii="黑体" w:eastAsia="黑体"/>
          <w:bCs/>
          <w:sz w:val="32"/>
        </w:rPr>
      </w:pPr>
    </w:p>
    <w:p w:rsidR="001F6938" w:rsidRDefault="001F6938">
      <w:pPr>
        <w:spacing w:line="440" w:lineRule="exact"/>
        <w:ind w:firstLineChars="450" w:firstLine="1440"/>
        <w:jc w:val="left"/>
        <w:rPr>
          <w:rFonts w:ascii="黑体" w:eastAsia="黑体"/>
          <w:bCs/>
          <w:sz w:val="32"/>
        </w:rPr>
      </w:pPr>
    </w:p>
    <w:p w:rsidR="001F6938" w:rsidRDefault="001F6938">
      <w:pPr>
        <w:spacing w:line="440" w:lineRule="exact"/>
        <w:ind w:firstLineChars="450" w:firstLine="1440"/>
        <w:jc w:val="left"/>
        <w:rPr>
          <w:rFonts w:ascii="黑体" w:eastAsia="黑体"/>
          <w:bCs/>
          <w:sz w:val="32"/>
        </w:rPr>
      </w:pPr>
    </w:p>
    <w:p w:rsidR="001F6938" w:rsidRDefault="001F6938">
      <w:pPr>
        <w:spacing w:line="440" w:lineRule="exact"/>
        <w:ind w:firstLineChars="450" w:firstLine="1440"/>
        <w:jc w:val="left"/>
        <w:rPr>
          <w:rFonts w:ascii="黑体" w:eastAsia="黑体"/>
          <w:bCs/>
          <w:sz w:val="32"/>
        </w:rPr>
      </w:pPr>
    </w:p>
    <w:p w:rsidR="001F6938" w:rsidRDefault="001F6938">
      <w:pPr>
        <w:spacing w:line="540" w:lineRule="exact"/>
        <w:ind w:firstLineChars="450" w:firstLine="1440"/>
        <w:jc w:val="left"/>
        <w:rPr>
          <w:rFonts w:ascii="黑体" w:eastAsia="黑体"/>
          <w:bCs/>
          <w:sz w:val="32"/>
        </w:rPr>
      </w:pPr>
    </w:p>
    <w:p w:rsidR="001F6938" w:rsidRDefault="00587FEF">
      <w:pPr>
        <w:spacing w:line="540" w:lineRule="exact"/>
        <w:ind w:firstLineChars="450" w:firstLine="1440"/>
        <w:jc w:val="left"/>
        <w:rPr>
          <w:rFonts w:ascii="黑体" w:eastAsia="黑体"/>
          <w:bCs/>
          <w:sz w:val="28"/>
          <w:szCs w:val="28"/>
          <w:u w:val="single"/>
        </w:rPr>
      </w:pPr>
      <w:r>
        <w:rPr>
          <w:rFonts w:ascii="黑体" w:eastAsia="黑体" w:hint="eastAsia"/>
          <w:bCs/>
          <w:sz w:val="32"/>
        </w:rPr>
        <w:t>课题名称：</w:t>
      </w:r>
      <w:r>
        <w:rPr>
          <w:rFonts w:ascii="宋体" w:hAnsi="宋体" w:hint="eastAsia"/>
          <w:bCs/>
          <w:sz w:val="28"/>
          <w:szCs w:val="28"/>
          <w:u w:val="single"/>
        </w:rPr>
        <w:t>高职院校教学资源库建设研究</w:t>
      </w:r>
    </w:p>
    <w:p w:rsidR="001F6938" w:rsidRDefault="00587FEF">
      <w:pPr>
        <w:spacing w:line="540" w:lineRule="exact"/>
        <w:ind w:firstLineChars="445" w:firstLine="1424"/>
        <w:jc w:val="left"/>
        <w:rPr>
          <w:rFonts w:ascii="黑体" w:eastAsia="黑体"/>
          <w:bCs/>
          <w:sz w:val="32"/>
          <w:u w:val="single"/>
        </w:rPr>
      </w:pPr>
      <w:r>
        <w:rPr>
          <w:rFonts w:ascii="黑体" w:eastAsia="黑体" w:hint="eastAsia"/>
          <w:bCs/>
          <w:sz w:val="32"/>
        </w:rPr>
        <w:t>课题来源：</w:t>
      </w:r>
      <w:r>
        <w:rPr>
          <w:rFonts w:ascii="宋体" w:hAnsi="宋体" w:hint="eastAsia"/>
          <w:bCs/>
          <w:sz w:val="28"/>
          <w:szCs w:val="28"/>
          <w:u w:val="single"/>
        </w:rPr>
        <w:t xml:space="preserve">       校级课题           </w:t>
      </w:r>
    </w:p>
    <w:p w:rsidR="001F6938" w:rsidRDefault="00587FEF">
      <w:pPr>
        <w:spacing w:line="540" w:lineRule="exact"/>
        <w:ind w:firstLineChars="445" w:firstLine="1424"/>
        <w:jc w:val="left"/>
        <w:rPr>
          <w:rFonts w:ascii="黑体" w:eastAsia="黑体"/>
          <w:bCs/>
          <w:sz w:val="32"/>
          <w:u w:val="single"/>
        </w:rPr>
      </w:pPr>
      <w:r>
        <w:rPr>
          <w:rFonts w:ascii="黑体" w:eastAsia="黑体" w:hint="eastAsia"/>
          <w:bCs/>
          <w:sz w:val="32"/>
        </w:rPr>
        <w:t>课题负责人：</w:t>
      </w:r>
      <w:r>
        <w:rPr>
          <w:rFonts w:ascii="宋体" w:hAnsi="宋体" w:hint="eastAsia"/>
          <w:bCs/>
          <w:sz w:val="28"/>
          <w:szCs w:val="28"/>
          <w:u w:val="single"/>
        </w:rPr>
        <w:t xml:space="preserve">      王志强            </w:t>
      </w:r>
    </w:p>
    <w:p w:rsidR="001F6938" w:rsidRDefault="00587FEF">
      <w:pPr>
        <w:spacing w:line="540" w:lineRule="exact"/>
        <w:ind w:firstLineChars="445" w:firstLine="1424"/>
        <w:jc w:val="left"/>
        <w:rPr>
          <w:rFonts w:ascii="黑体" w:eastAsia="黑体"/>
          <w:bCs/>
          <w:sz w:val="32"/>
          <w:u w:val="single"/>
        </w:rPr>
      </w:pPr>
      <w:r>
        <w:rPr>
          <w:rFonts w:ascii="黑体" w:eastAsia="黑体" w:hint="eastAsia"/>
          <w:bCs/>
          <w:sz w:val="32"/>
        </w:rPr>
        <w:t>所在部门：</w:t>
      </w:r>
      <w:r>
        <w:rPr>
          <w:rFonts w:ascii="宋体" w:hAnsi="宋体" w:hint="eastAsia"/>
          <w:bCs/>
          <w:sz w:val="28"/>
          <w:szCs w:val="28"/>
          <w:u w:val="single"/>
        </w:rPr>
        <w:t xml:space="preserve">        经管系            </w:t>
      </w:r>
    </w:p>
    <w:p w:rsidR="001F6938" w:rsidRDefault="00587FEF">
      <w:pPr>
        <w:spacing w:line="540" w:lineRule="exact"/>
        <w:ind w:firstLineChars="445" w:firstLine="1424"/>
        <w:jc w:val="left"/>
        <w:rPr>
          <w:rFonts w:ascii="黑体" w:eastAsia="黑体"/>
          <w:sz w:val="32"/>
          <w:u w:val="single"/>
        </w:rPr>
      </w:pPr>
      <w:r>
        <w:rPr>
          <w:rFonts w:ascii="黑体" w:eastAsia="黑体" w:hint="eastAsia"/>
          <w:bCs/>
          <w:sz w:val="32"/>
        </w:rPr>
        <w:t>开题日期：</w:t>
      </w:r>
      <w:r>
        <w:rPr>
          <w:rFonts w:ascii="宋体" w:hAnsi="宋体" w:hint="eastAsia"/>
          <w:bCs/>
          <w:sz w:val="28"/>
          <w:szCs w:val="28"/>
          <w:u w:val="single"/>
        </w:rPr>
        <w:t xml:space="preserve">        2014年9月        </w:t>
      </w:r>
    </w:p>
    <w:p w:rsidR="001F6938" w:rsidRDefault="001F6938">
      <w:pPr>
        <w:spacing w:line="440" w:lineRule="exact"/>
        <w:jc w:val="left"/>
        <w:rPr>
          <w:rFonts w:ascii="黑体" w:eastAsia="黑体"/>
          <w:sz w:val="32"/>
        </w:rPr>
      </w:pPr>
    </w:p>
    <w:p w:rsidR="001F6938" w:rsidRDefault="001F6938">
      <w:pPr>
        <w:spacing w:line="440" w:lineRule="exact"/>
        <w:jc w:val="center"/>
        <w:rPr>
          <w:rFonts w:ascii="黑体" w:eastAsia="黑体"/>
          <w:sz w:val="32"/>
        </w:rPr>
      </w:pPr>
    </w:p>
    <w:p w:rsidR="001F6938" w:rsidRDefault="001F6938">
      <w:pPr>
        <w:spacing w:line="440" w:lineRule="exact"/>
        <w:jc w:val="center"/>
        <w:rPr>
          <w:rFonts w:ascii="黑体" w:eastAsia="黑体"/>
          <w:sz w:val="32"/>
        </w:rPr>
      </w:pPr>
    </w:p>
    <w:p w:rsidR="001F6938" w:rsidRDefault="001F6938">
      <w:pPr>
        <w:spacing w:line="440" w:lineRule="exact"/>
        <w:rPr>
          <w:rFonts w:ascii="黑体" w:eastAsia="黑体"/>
          <w:bCs/>
          <w:sz w:val="30"/>
        </w:rPr>
      </w:pPr>
    </w:p>
    <w:p w:rsidR="001F6938" w:rsidRDefault="001F6938">
      <w:pPr>
        <w:spacing w:line="440" w:lineRule="exact"/>
        <w:rPr>
          <w:rFonts w:ascii="黑体" w:eastAsia="黑体"/>
          <w:bCs/>
          <w:sz w:val="30"/>
        </w:rPr>
      </w:pPr>
    </w:p>
    <w:p w:rsidR="001F6938" w:rsidRDefault="001F6938">
      <w:pPr>
        <w:spacing w:line="440" w:lineRule="exact"/>
        <w:jc w:val="center"/>
        <w:rPr>
          <w:rFonts w:ascii="宋体" w:hAnsi="宋体"/>
          <w:bCs/>
          <w:sz w:val="32"/>
          <w:szCs w:val="32"/>
        </w:rPr>
      </w:pPr>
    </w:p>
    <w:p w:rsidR="001F6938" w:rsidRDefault="001F6938">
      <w:pPr>
        <w:spacing w:line="440" w:lineRule="exact"/>
        <w:jc w:val="center"/>
        <w:rPr>
          <w:rFonts w:ascii="宋体" w:hAnsi="宋体"/>
          <w:bCs/>
          <w:sz w:val="32"/>
          <w:szCs w:val="32"/>
        </w:rPr>
      </w:pPr>
    </w:p>
    <w:tbl>
      <w:tblPr>
        <w:tblW w:w="9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2880"/>
        <w:gridCol w:w="1800"/>
        <w:gridCol w:w="2520"/>
      </w:tblGrid>
      <w:tr w:rsidR="001F6938">
        <w:trPr>
          <w:cantSplit/>
          <w:trHeight w:val="458"/>
        </w:trPr>
        <w:tc>
          <w:tcPr>
            <w:tcW w:w="1800" w:type="dxa"/>
            <w:vAlign w:val="center"/>
          </w:tcPr>
          <w:p w:rsidR="001F6938" w:rsidRDefault="00587FEF">
            <w:pPr>
              <w:spacing w:line="440" w:lineRule="exact"/>
              <w:jc w:val="center"/>
              <w:rPr>
                <w:sz w:val="24"/>
              </w:rPr>
            </w:pPr>
            <w:r>
              <w:rPr>
                <w:rFonts w:hint="eastAsia"/>
                <w:sz w:val="24"/>
              </w:rPr>
              <w:t>课题名称</w:t>
            </w:r>
          </w:p>
        </w:tc>
        <w:tc>
          <w:tcPr>
            <w:tcW w:w="2880" w:type="dxa"/>
            <w:vAlign w:val="center"/>
          </w:tcPr>
          <w:p w:rsidR="001F6938" w:rsidRDefault="00587FEF">
            <w:pPr>
              <w:spacing w:line="440" w:lineRule="exact"/>
              <w:rPr>
                <w:sz w:val="24"/>
              </w:rPr>
            </w:pPr>
            <w:r>
              <w:rPr>
                <w:rFonts w:hint="eastAsia"/>
                <w:sz w:val="20"/>
                <w:szCs w:val="20"/>
              </w:rPr>
              <w:t>高职院校教学资源库建设研究</w:t>
            </w:r>
          </w:p>
        </w:tc>
        <w:tc>
          <w:tcPr>
            <w:tcW w:w="1800" w:type="dxa"/>
            <w:vAlign w:val="center"/>
          </w:tcPr>
          <w:p w:rsidR="001F6938" w:rsidRDefault="00587FEF">
            <w:pPr>
              <w:spacing w:line="440" w:lineRule="exact"/>
              <w:jc w:val="center"/>
              <w:rPr>
                <w:sz w:val="24"/>
              </w:rPr>
            </w:pPr>
            <w:r>
              <w:rPr>
                <w:rFonts w:hint="eastAsia"/>
                <w:sz w:val="24"/>
              </w:rPr>
              <w:t>课题批准文号</w:t>
            </w:r>
          </w:p>
        </w:tc>
        <w:tc>
          <w:tcPr>
            <w:tcW w:w="2520" w:type="dxa"/>
            <w:vAlign w:val="center"/>
          </w:tcPr>
          <w:p w:rsidR="001F6938" w:rsidRDefault="00587FEF">
            <w:pPr>
              <w:spacing w:line="440" w:lineRule="exact"/>
              <w:jc w:val="center"/>
              <w:rPr>
                <w:sz w:val="24"/>
              </w:rPr>
            </w:pPr>
            <w:r>
              <w:rPr>
                <w:rFonts w:hint="eastAsia"/>
                <w:sz w:val="24"/>
              </w:rPr>
              <w:t>庆职院发【</w:t>
            </w:r>
            <w:r>
              <w:rPr>
                <w:rFonts w:hint="eastAsia"/>
                <w:sz w:val="24"/>
              </w:rPr>
              <w:t>2014</w:t>
            </w:r>
            <w:r>
              <w:rPr>
                <w:rFonts w:hint="eastAsia"/>
                <w:sz w:val="24"/>
              </w:rPr>
              <w:t>】</w:t>
            </w:r>
            <w:r>
              <w:rPr>
                <w:rFonts w:hint="eastAsia"/>
                <w:sz w:val="24"/>
              </w:rPr>
              <w:t>34</w:t>
            </w:r>
          </w:p>
        </w:tc>
      </w:tr>
      <w:tr w:rsidR="001F6938">
        <w:trPr>
          <w:cantSplit/>
          <w:trHeight w:val="457"/>
        </w:trPr>
        <w:tc>
          <w:tcPr>
            <w:tcW w:w="1800" w:type="dxa"/>
            <w:vAlign w:val="center"/>
          </w:tcPr>
          <w:p w:rsidR="001F6938" w:rsidRDefault="00587FEF">
            <w:pPr>
              <w:spacing w:line="440" w:lineRule="exact"/>
              <w:jc w:val="center"/>
              <w:rPr>
                <w:sz w:val="24"/>
              </w:rPr>
            </w:pPr>
            <w:r>
              <w:rPr>
                <w:rFonts w:hint="eastAsia"/>
                <w:sz w:val="24"/>
              </w:rPr>
              <w:t>课题批准时间</w:t>
            </w:r>
          </w:p>
        </w:tc>
        <w:tc>
          <w:tcPr>
            <w:tcW w:w="2880" w:type="dxa"/>
            <w:vAlign w:val="center"/>
          </w:tcPr>
          <w:p w:rsidR="001F6938" w:rsidRDefault="00587FEF">
            <w:pPr>
              <w:spacing w:line="440" w:lineRule="exact"/>
              <w:jc w:val="center"/>
              <w:rPr>
                <w:sz w:val="24"/>
              </w:rPr>
            </w:pPr>
            <w:r>
              <w:rPr>
                <w:rFonts w:hint="eastAsia"/>
                <w:sz w:val="24"/>
              </w:rPr>
              <w:t>2014.4.1</w:t>
            </w:r>
          </w:p>
        </w:tc>
        <w:tc>
          <w:tcPr>
            <w:tcW w:w="1800" w:type="dxa"/>
            <w:vAlign w:val="center"/>
          </w:tcPr>
          <w:p w:rsidR="001F6938" w:rsidRDefault="00587FEF">
            <w:pPr>
              <w:spacing w:line="440" w:lineRule="exact"/>
              <w:jc w:val="center"/>
              <w:rPr>
                <w:sz w:val="24"/>
              </w:rPr>
            </w:pPr>
            <w:r>
              <w:rPr>
                <w:rFonts w:hint="eastAsia"/>
                <w:sz w:val="24"/>
              </w:rPr>
              <w:t>课题开题时间</w:t>
            </w:r>
          </w:p>
        </w:tc>
        <w:tc>
          <w:tcPr>
            <w:tcW w:w="2520" w:type="dxa"/>
            <w:vAlign w:val="center"/>
          </w:tcPr>
          <w:p w:rsidR="001F6938" w:rsidRDefault="00587FEF">
            <w:pPr>
              <w:spacing w:line="440" w:lineRule="exact"/>
              <w:jc w:val="center"/>
              <w:rPr>
                <w:sz w:val="24"/>
              </w:rPr>
            </w:pPr>
            <w:r>
              <w:rPr>
                <w:rFonts w:hint="eastAsia"/>
                <w:sz w:val="24"/>
              </w:rPr>
              <w:t>2014.4.15</w:t>
            </w:r>
          </w:p>
        </w:tc>
      </w:tr>
      <w:tr w:rsidR="001F6938">
        <w:trPr>
          <w:trHeight w:val="70"/>
        </w:trPr>
        <w:tc>
          <w:tcPr>
            <w:tcW w:w="9000" w:type="dxa"/>
            <w:gridSpan w:val="4"/>
          </w:tcPr>
          <w:p w:rsidR="001F6938" w:rsidRDefault="00587FEF">
            <w:pPr>
              <w:spacing w:line="440" w:lineRule="exact"/>
              <w:ind w:left="480" w:hangingChars="200" w:hanging="480"/>
              <w:rPr>
                <w:sz w:val="24"/>
              </w:rPr>
            </w:pPr>
            <w:r>
              <w:rPr>
                <w:rFonts w:hint="eastAsia"/>
                <w:sz w:val="24"/>
              </w:rPr>
              <w:t>一、开题报告要点（题目、内容、方法、组织、分工、进度、经费使用、预期成果等，限</w:t>
            </w:r>
            <w:r>
              <w:rPr>
                <w:rFonts w:hint="eastAsia"/>
                <w:sz w:val="24"/>
              </w:rPr>
              <w:t>3000</w:t>
            </w:r>
            <w:r>
              <w:rPr>
                <w:rFonts w:hint="eastAsia"/>
                <w:sz w:val="24"/>
              </w:rPr>
              <w:t>字，可加页）</w:t>
            </w:r>
          </w:p>
        </w:tc>
      </w:tr>
      <w:tr w:rsidR="001F6938">
        <w:trPr>
          <w:trHeight w:val="10622"/>
        </w:trPr>
        <w:tc>
          <w:tcPr>
            <w:tcW w:w="9000" w:type="dxa"/>
            <w:gridSpan w:val="4"/>
            <w:tcBorders>
              <w:bottom w:val="single" w:sz="4" w:space="0" w:color="auto"/>
            </w:tcBorders>
          </w:tcPr>
          <w:p w:rsidR="001F6938" w:rsidRDefault="00587FEF">
            <w:pPr>
              <w:spacing w:line="440" w:lineRule="exact"/>
              <w:ind w:right="71"/>
              <w:jc w:val="left"/>
              <w:rPr>
                <w:sz w:val="28"/>
                <w:szCs w:val="28"/>
              </w:rPr>
            </w:pPr>
            <w:r>
              <w:rPr>
                <w:rFonts w:hint="eastAsia"/>
              </w:rPr>
              <w:t xml:space="preserve">                             </w:t>
            </w:r>
            <w:r>
              <w:rPr>
                <w:rFonts w:hint="eastAsia"/>
                <w:sz w:val="28"/>
                <w:szCs w:val="28"/>
              </w:rPr>
              <w:t>高职院校教学资源库建设研究</w:t>
            </w:r>
          </w:p>
          <w:p w:rsidR="001F6938" w:rsidRDefault="00587FEF">
            <w:pPr>
              <w:numPr>
                <w:ilvl w:val="0"/>
                <w:numId w:val="7"/>
              </w:numPr>
              <w:spacing w:line="440" w:lineRule="exact"/>
              <w:ind w:right="71"/>
              <w:jc w:val="left"/>
              <w:rPr>
                <w:b/>
                <w:bCs/>
              </w:rPr>
            </w:pPr>
            <w:r>
              <w:rPr>
                <w:rFonts w:hint="eastAsia"/>
                <w:b/>
                <w:bCs/>
              </w:rPr>
              <w:t>研究背景</w:t>
            </w:r>
          </w:p>
          <w:p w:rsidR="001F6938" w:rsidRDefault="00587FEF">
            <w:pPr>
              <w:spacing w:line="440" w:lineRule="exact"/>
              <w:ind w:right="71"/>
              <w:jc w:val="left"/>
            </w:pPr>
            <w:r>
              <w:rPr>
                <w:rFonts w:hint="eastAsia"/>
              </w:rPr>
              <w:t xml:space="preserve">   </w:t>
            </w:r>
            <w:r>
              <w:rPr>
                <w:rFonts w:hint="eastAsia"/>
              </w:rPr>
              <w:t>《国家中长期教育改革和发展规划纲要（</w:t>
            </w:r>
            <w:r>
              <w:t>2010-2020</w:t>
            </w:r>
            <w:r>
              <w:rPr>
                <w:rFonts w:hint="eastAsia"/>
              </w:rPr>
              <w:t>年）》明确提出：把加快教育信息化进程作为推动教育改革发展的保障措施，要求加强优质教育资源开发与应用，建立开放灵活的教育资源公共服务平台，促进优质教育资源普及共享。针对目前高职教材相对滞后、实训条件有限、教师技能不足、教学效果不够理想的现状，在调研之后，将课程体系的信息化建设作为切入点，开发数字化资源，以优质视频、教学素材、特色专题为主要内容的专业教学资源库建设，提高了技能型人才培养质量，增强专业的吸引力，推进学院专业建设、课程改革和教育教学方法创新，推动优质教学资源共建共享。</w:t>
            </w:r>
          </w:p>
          <w:p w:rsidR="001F6938" w:rsidRDefault="00587FEF">
            <w:pPr>
              <w:spacing w:line="440" w:lineRule="exact"/>
              <w:ind w:right="71"/>
              <w:jc w:val="left"/>
              <w:rPr>
                <w:b/>
              </w:rPr>
            </w:pPr>
            <w:r>
              <w:rPr>
                <w:rFonts w:hint="eastAsia"/>
                <w:b/>
              </w:rPr>
              <w:t>二、研究目标</w:t>
            </w:r>
            <w:r>
              <w:rPr>
                <w:b/>
              </w:rPr>
              <w:t xml:space="preserve">   </w:t>
            </w:r>
          </w:p>
          <w:p w:rsidR="001F6938" w:rsidRDefault="00587FEF">
            <w:pPr>
              <w:spacing w:line="440" w:lineRule="exact"/>
              <w:ind w:right="71" w:firstLineChars="200" w:firstLine="420"/>
              <w:jc w:val="left"/>
            </w:pPr>
            <w:r>
              <w:rPr>
                <w:rFonts w:hint="eastAsia"/>
              </w:rPr>
              <w:t>专业教学资源库建设主要包括三级教学资源、四个拓展功能模块和一个网络平台建设。其中，三级教学资源是资源库建设的核心任务，主要包括专业级教学资源、课程级教学资源和素材级教学资源三大部分；四个拓展功能模块是资源库网络平台上嵌入的拓展服务功能，提供与专业相关的信息服务，主要包括：职业资格认证、职业技能大赛、校企合作服务和就业信息服务四个模块；网络平台是资源库运行的关键要素，主要包括网络平台框架构建、资源标准规范、平台工具建设。</w:t>
            </w:r>
          </w:p>
          <w:p w:rsidR="001F6938" w:rsidRDefault="00587FEF">
            <w:pPr>
              <w:spacing w:line="440" w:lineRule="exact"/>
              <w:ind w:right="71" w:firstLineChars="100" w:firstLine="210"/>
              <w:jc w:val="left"/>
            </w:pPr>
            <w:r>
              <w:rPr>
                <w:rFonts w:hint="eastAsia"/>
              </w:rPr>
              <w:t>（</w:t>
            </w:r>
            <w:r>
              <w:t>1</w:t>
            </w:r>
            <w:r>
              <w:rPr>
                <w:rFonts w:hint="eastAsia"/>
              </w:rPr>
              <w:t>）专业级教学资源建设</w:t>
            </w:r>
            <w:r>
              <w:t xml:space="preserve"> </w:t>
            </w:r>
            <w:r>
              <w:rPr>
                <w:rFonts w:hint="eastAsia"/>
              </w:rPr>
              <w:t>通过调研分析，明确四个重点专业的主要培养目标，形成了专业的专业调研报告。分析成功毕业生的职业成长历程，构建了工学结合课程体系，制订了工学结合人才培养方案，同时完成了相关行业标准的搜集整合工作，完成专业级教学资源建设。</w:t>
            </w:r>
          </w:p>
          <w:p w:rsidR="001F6938" w:rsidRDefault="00587FEF">
            <w:pPr>
              <w:spacing w:line="440" w:lineRule="exact"/>
              <w:ind w:right="71" w:firstLineChars="100" w:firstLine="210"/>
              <w:jc w:val="left"/>
            </w:pPr>
            <w:r>
              <w:rPr>
                <w:rFonts w:hint="eastAsia"/>
              </w:rPr>
              <w:t>（</w:t>
            </w:r>
            <w:r>
              <w:t>2</w:t>
            </w:r>
            <w:r>
              <w:rPr>
                <w:rFonts w:hint="eastAsia"/>
              </w:rPr>
              <w:t>）课程级教学资源建设</w:t>
            </w:r>
            <w:r>
              <w:t xml:space="preserve">  </w:t>
            </w:r>
            <w:r>
              <w:rPr>
                <w:rFonts w:hint="eastAsia"/>
              </w:rPr>
              <w:t>每个学习单元包括：教学设计、教学课件、演示录像、教学录像、任务工单、测试习题、学习手册、企业案例八种资源。</w:t>
            </w:r>
          </w:p>
          <w:p w:rsidR="001F6938" w:rsidRDefault="00587FEF">
            <w:pPr>
              <w:spacing w:line="440" w:lineRule="exact"/>
              <w:ind w:right="71" w:firstLineChars="100" w:firstLine="210"/>
              <w:jc w:val="left"/>
            </w:pPr>
            <w:r>
              <w:rPr>
                <w:rFonts w:hint="eastAsia"/>
              </w:rPr>
              <w:t>（</w:t>
            </w:r>
            <w:r>
              <w:t>3</w:t>
            </w:r>
            <w:r>
              <w:rPr>
                <w:rFonts w:hint="eastAsia"/>
              </w:rPr>
              <w:t>）素材级教学资源建设</w:t>
            </w:r>
            <w:r>
              <w:t xml:space="preserve"> </w:t>
            </w:r>
            <w:r>
              <w:rPr>
                <w:rFonts w:hint="eastAsia"/>
              </w:rPr>
              <w:t>研制课程教学组织过程指导录像、实训项目操作录像等视频教学资源，视频容量</w:t>
            </w:r>
            <w:r>
              <w:t>80</w:t>
            </w:r>
            <w:r>
              <w:rPr>
                <w:rFonts w:hint="eastAsia"/>
              </w:rPr>
              <w:t>小时以上；研制相关课程工作原理、工作过程、内部结构、工作流程等内容的动画教学资源，动画作品涵盖专业课程</w:t>
            </w:r>
            <w:r>
              <w:t>600</w:t>
            </w:r>
            <w:r>
              <w:rPr>
                <w:rFonts w:hint="eastAsia"/>
              </w:rPr>
              <w:t>个以上的知识点；采集源于实际工作岗位的企业典型案例</w:t>
            </w:r>
            <w:r>
              <w:t>50</w:t>
            </w:r>
            <w:r>
              <w:rPr>
                <w:rFonts w:hint="eastAsia"/>
              </w:rPr>
              <w:t>件以上，开发专业课程各教学单元辅助课件</w:t>
            </w:r>
            <w:r>
              <w:t>80</w:t>
            </w:r>
            <w:r>
              <w:rPr>
                <w:rFonts w:hint="eastAsia"/>
              </w:rPr>
              <w:t>件以上。</w:t>
            </w:r>
          </w:p>
          <w:p w:rsidR="001F6938" w:rsidRDefault="00587FEF">
            <w:pPr>
              <w:spacing w:line="440" w:lineRule="exact"/>
              <w:ind w:right="71" w:firstLineChars="100" w:firstLine="210"/>
              <w:jc w:val="left"/>
            </w:pPr>
            <w:r>
              <w:rPr>
                <w:rFonts w:hint="eastAsia"/>
              </w:rPr>
              <w:t>（</w:t>
            </w:r>
            <w:r>
              <w:t>4</w:t>
            </w:r>
            <w:r>
              <w:rPr>
                <w:rFonts w:hint="eastAsia"/>
              </w:rPr>
              <w:t>）混合式学习模型应用</w:t>
            </w:r>
            <w:r>
              <w:t xml:space="preserve">  </w:t>
            </w:r>
            <w:r>
              <w:rPr>
                <w:rFonts w:hint="eastAsia"/>
              </w:rPr>
              <w:t>采用课堂教学为主，在线网络教学为辅的混合式教学模型，引入</w:t>
            </w:r>
            <w:r>
              <w:rPr>
                <w:rFonts w:hint="eastAsia"/>
              </w:rPr>
              <w:lastRenderedPageBreak/>
              <w:t>学习过程管理、项目制教学管理等先进教学和管理理念</w:t>
            </w:r>
          </w:p>
          <w:p w:rsidR="001F6938" w:rsidRDefault="00587FEF">
            <w:pPr>
              <w:spacing w:line="440" w:lineRule="exact"/>
              <w:ind w:right="71" w:firstLineChars="100" w:firstLine="210"/>
              <w:jc w:val="left"/>
            </w:pPr>
            <w:r>
              <w:rPr>
                <w:rFonts w:hint="eastAsia"/>
              </w:rPr>
              <w:t>（</w:t>
            </w:r>
            <w:r>
              <w:t>5</w:t>
            </w:r>
            <w:r>
              <w:rPr>
                <w:rFonts w:hint="eastAsia"/>
              </w:rPr>
              <w:t>）微课程试点</w:t>
            </w:r>
            <w:r>
              <w:t xml:space="preserve">  </w:t>
            </w:r>
            <w:r>
              <w:rPr>
                <w:rFonts w:hint="eastAsia"/>
              </w:rPr>
              <w:t>在核心精品课课程中进行包括案例教学法、项目制教学法等新型教学组织方法的应用，并利用微课程理论制作新型课程资源。</w:t>
            </w:r>
          </w:p>
          <w:p w:rsidR="001F6938" w:rsidRDefault="00587FEF">
            <w:pPr>
              <w:spacing w:line="440" w:lineRule="exact"/>
              <w:ind w:right="71" w:firstLineChars="100" w:firstLine="210"/>
              <w:jc w:val="left"/>
            </w:pPr>
            <w:r>
              <w:rPr>
                <w:rFonts w:hint="eastAsia"/>
              </w:rPr>
              <w:t>（</w:t>
            </w:r>
            <w:r>
              <w:t>6</w:t>
            </w:r>
            <w:r>
              <w:rPr>
                <w:rFonts w:hint="eastAsia"/>
              </w:rPr>
              <w:t>）拓展功能模块完成框架设计</w:t>
            </w:r>
            <w:r>
              <w:t xml:space="preserve"> </w:t>
            </w:r>
            <w:r>
              <w:rPr>
                <w:rFonts w:hint="eastAsia"/>
              </w:rPr>
              <w:t>包括职业资格认证、职业技能大赛、校企合作、就业服务等四大模块。</w:t>
            </w:r>
          </w:p>
          <w:p w:rsidR="001F6938" w:rsidRDefault="00587FEF">
            <w:pPr>
              <w:spacing w:line="440" w:lineRule="exact"/>
              <w:ind w:right="71" w:firstLineChars="100" w:firstLine="210"/>
              <w:jc w:val="left"/>
            </w:pPr>
            <w:r>
              <w:rPr>
                <w:rFonts w:hint="eastAsia"/>
              </w:rPr>
              <w:t>（</w:t>
            </w:r>
            <w:r>
              <w:t>7</w:t>
            </w:r>
            <w:r>
              <w:rPr>
                <w:rFonts w:hint="eastAsia"/>
              </w:rPr>
              <w:t>）完成网络服务平台建设</w:t>
            </w:r>
            <w:r>
              <w:t xml:space="preserve">  </w:t>
            </w:r>
          </w:p>
          <w:p w:rsidR="001F6938" w:rsidRDefault="00587FEF">
            <w:pPr>
              <w:spacing w:line="440" w:lineRule="exact"/>
              <w:ind w:right="71"/>
              <w:jc w:val="left"/>
              <w:rPr>
                <w:b/>
              </w:rPr>
            </w:pPr>
            <w:r>
              <w:rPr>
                <w:rFonts w:hint="eastAsia"/>
                <w:b/>
              </w:rPr>
              <w:t>三、研究内容</w:t>
            </w:r>
            <w:r>
              <w:rPr>
                <w:b/>
              </w:rPr>
              <w:t xml:space="preserve">    </w:t>
            </w:r>
          </w:p>
          <w:p w:rsidR="001F6938" w:rsidRDefault="00587FEF">
            <w:pPr>
              <w:spacing w:line="440" w:lineRule="exact"/>
              <w:ind w:right="71" w:firstLineChars="100" w:firstLine="210"/>
              <w:jc w:val="left"/>
            </w:pPr>
            <w:r>
              <w:rPr>
                <w:rFonts w:hint="eastAsia"/>
              </w:rPr>
              <w:t>（</w:t>
            </w:r>
            <w:r>
              <w:t>1</w:t>
            </w:r>
            <w:r>
              <w:rPr>
                <w:rFonts w:hint="eastAsia"/>
              </w:rPr>
              <w:t>）数字课程建设</w:t>
            </w:r>
            <w:r>
              <w:t xml:space="preserve">  </w:t>
            </w:r>
            <w:r>
              <w:rPr>
                <w:rFonts w:hint="eastAsia"/>
              </w:rPr>
              <w:t>根据专业发展的情况，确定了四个专业</w:t>
            </w:r>
            <w:r>
              <w:t>32</w:t>
            </w:r>
            <w:r>
              <w:rPr>
                <w:rFonts w:hint="eastAsia"/>
              </w:rPr>
              <w:t>门重点建设课程的建设目标，每个专业遴选出</w:t>
            </w:r>
            <w:r>
              <w:t>1</w:t>
            </w:r>
            <w:r>
              <w:rPr>
                <w:rFonts w:hint="eastAsia"/>
              </w:rPr>
              <w:t>门重点课程建设成为校级精品课，</w:t>
            </w:r>
            <w:r>
              <w:t>12</w:t>
            </w:r>
            <w:r>
              <w:rPr>
                <w:rFonts w:hint="eastAsia"/>
              </w:rPr>
              <w:t>门课程确定为专业核心课。</w:t>
            </w:r>
          </w:p>
          <w:p w:rsidR="001F6938" w:rsidRDefault="00587FEF">
            <w:pPr>
              <w:spacing w:line="440" w:lineRule="exact"/>
              <w:ind w:right="71" w:firstLineChars="100" w:firstLine="210"/>
              <w:jc w:val="left"/>
            </w:pPr>
            <w:r>
              <w:rPr>
                <w:rFonts w:hint="eastAsia"/>
              </w:rPr>
              <w:t>（</w:t>
            </w:r>
            <w:r>
              <w:t>2</w:t>
            </w:r>
            <w:r>
              <w:rPr>
                <w:rFonts w:hint="eastAsia"/>
              </w:rPr>
              <w:t>）数字化校园学习平台建设</w:t>
            </w:r>
            <w:r>
              <w:t xml:space="preserve"> </w:t>
            </w:r>
            <w:r>
              <w:rPr>
                <w:rFonts w:hint="eastAsia"/>
              </w:rPr>
              <w:t>建设集课程建设平台、在线学习平台、创新人才培养模式支撑平台、办公</w:t>
            </w:r>
            <w:r>
              <w:t>OA</w:t>
            </w:r>
            <w:r>
              <w:rPr>
                <w:rFonts w:hint="eastAsia"/>
              </w:rPr>
              <w:t>等管理功能于一身的数字化校园学习平台。实现数字课程与课堂教学的同步。</w:t>
            </w:r>
          </w:p>
          <w:p w:rsidR="001F6938" w:rsidRDefault="00587FEF">
            <w:pPr>
              <w:spacing w:line="440" w:lineRule="exact"/>
              <w:ind w:right="71" w:firstLineChars="100" w:firstLine="210"/>
              <w:jc w:val="left"/>
            </w:pPr>
            <w:r>
              <w:rPr>
                <w:rFonts w:hint="eastAsia"/>
              </w:rPr>
              <w:t>（</w:t>
            </w:r>
            <w:r>
              <w:t>3</w:t>
            </w:r>
            <w:r>
              <w:rPr>
                <w:rFonts w:hint="eastAsia"/>
              </w:rPr>
              <w:t>）共享性资源库建设</w:t>
            </w:r>
            <w:r>
              <w:t xml:space="preserve"> </w:t>
            </w:r>
            <w:r>
              <w:rPr>
                <w:rFonts w:hint="eastAsia"/>
              </w:rPr>
              <w:t>依托数字校园学习平台实现专业资源库共享，按专业为单位实现数字课程资源的集中管理和共建共享。</w:t>
            </w:r>
          </w:p>
          <w:p w:rsidR="001F6938" w:rsidRDefault="00587FEF">
            <w:pPr>
              <w:spacing w:line="440" w:lineRule="exact"/>
              <w:ind w:right="71" w:firstLineChars="100" w:firstLine="210"/>
              <w:jc w:val="left"/>
            </w:pPr>
            <w:r>
              <w:rPr>
                <w:rFonts w:hint="eastAsia"/>
              </w:rPr>
              <w:t>（</w:t>
            </w:r>
            <w:r>
              <w:t>4</w:t>
            </w:r>
            <w:r>
              <w:rPr>
                <w:rFonts w:hint="eastAsia"/>
              </w:rPr>
              <w:t>）混合式教学模型应用</w:t>
            </w:r>
            <w:r>
              <w:t xml:space="preserve"> </w:t>
            </w:r>
            <w:r>
              <w:rPr>
                <w:rFonts w:hint="eastAsia"/>
              </w:rPr>
              <w:t>选择</w:t>
            </w:r>
            <w:r>
              <w:t>4</w:t>
            </w:r>
            <w:r>
              <w:rPr>
                <w:rFonts w:hint="eastAsia"/>
              </w:rPr>
              <w:t>个教学班进行了实际的混合式教学应用，利用数字化校园学习平台开展了包括项目制教学活动组织、在线作业、在线学习笔记、提问答疑等多种多样的混合式教学活动。</w:t>
            </w:r>
          </w:p>
          <w:p w:rsidR="001F6938" w:rsidRDefault="00587FEF">
            <w:pPr>
              <w:spacing w:line="440" w:lineRule="exact"/>
              <w:ind w:right="71" w:firstLineChars="100" w:firstLine="210"/>
              <w:jc w:val="left"/>
            </w:pPr>
            <w:r>
              <w:rPr>
                <w:rFonts w:hint="eastAsia"/>
              </w:rPr>
              <w:t>（</w:t>
            </w:r>
            <w:r>
              <w:t>5</w:t>
            </w:r>
            <w:r>
              <w:rPr>
                <w:rFonts w:hint="eastAsia"/>
              </w:rPr>
              <w:t>）微课程试点</w:t>
            </w:r>
            <w:r>
              <w:t xml:space="preserve"> </w:t>
            </w:r>
            <w:r>
              <w:rPr>
                <w:rFonts w:hint="eastAsia"/>
              </w:rPr>
              <w:t>在四个重点专业的四门课程中录制微课程，在其中应用了案例教学法、项目教学法等新型教学方法。提高了学生在教学活动中的参与度，从学生的学习态度和教学活动的参与程度上可以看到新型教学方法对于教学效果的改变。</w:t>
            </w:r>
          </w:p>
          <w:p w:rsidR="001F6938" w:rsidRDefault="00587FEF">
            <w:pPr>
              <w:spacing w:line="440" w:lineRule="exact"/>
              <w:ind w:right="71"/>
              <w:jc w:val="left"/>
              <w:rPr>
                <w:b/>
              </w:rPr>
            </w:pPr>
            <w:r>
              <w:rPr>
                <w:rFonts w:hint="eastAsia"/>
                <w:b/>
              </w:rPr>
              <w:t>四、研究思路</w:t>
            </w:r>
            <w:r>
              <w:rPr>
                <w:b/>
              </w:rPr>
              <w:t xml:space="preserve"> </w:t>
            </w:r>
          </w:p>
          <w:p w:rsidR="001F6938" w:rsidRDefault="00587FEF">
            <w:pPr>
              <w:spacing w:line="440" w:lineRule="exact"/>
              <w:ind w:right="71"/>
              <w:jc w:val="left"/>
            </w:pPr>
            <w:r>
              <w:t xml:space="preserve">   </w:t>
            </w:r>
            <w:r>
              <w:rPr>
                <w:rFonts w:hint="eastAsia"/>
              </w:rPr>
              <w:t>课程体系的信息化建设和数字化校园学习平台建设都是非常专业的工作任务，学院建立由重点建设专业教研室负责人组成项目评估小组，对我国资深资源库开发的机构从实力业绩、工作思路、建设理念和用户使用效果做了细致广泛调研，经过评估分析，采用校企合作机制，引入外部优质资源和专业技术团队配合学院完成上述工作目标，与高等教育出版社共建共享共同完成我校“课程体系建设和数字化校园学习平台开发”项目。制定项目实施计划，将课程体系建设与数字化校园学习平台建设任务分成若干阶段，按计划组织实施；定期组织项目实施阶段评估会议；建立专门的项目建设网络群组，通过先进时通讯手段，实现技术服务团队（高教社）与我校各参建人员的及时沟通；利用数字化校园学习平台的管理功能，实时监督和检查各专业课程的建设进度和组织实施教学活动的情况。</w:t>
            </w:r>
          </w:p>
          <w:p w:rsidR="001F6938" w:rsidRDefault="00587FEF">
            <w:pPr>
              <w:spacing w:line="440" w:lineRule="exact"/>
              <w:ind w:right="71"/>
              <w:jc w:val="left"/>
              <w:rPr>
                <w:b/>
              </w:rPr>
            </w:pPr>
            <w:r>
              <w:rPr>
                <w:rFonts w:hint="eastAsia"/>
                <w:b/>
              </w:rPr>
              <w:t>四、研究方法</w:t>
            </w:r>
          </w:p>
          <w:p w:rsidR="001F6938" w:rsidRDefault="00587FEF">
            <w:pPr>
              <w:spacing w:line="440" w:lineRule="exact"/>
              <w:ind w:right="71" w:firstLineChars="100" w:firstLine="210"/>
              <w:jc w:val="left"/>
            </w:pPr>
            <w:r>
              <w:rPr>
                <w:rFonts w:hint="eastAsia"/>
              </w:rPr>
              <w:t>（</w:t>
            </w:r>
            <w:r>
              <w:t>1</w:t>
            </w:r>
            <w:r>
              <w:rPr>
                <w:rFonts w:hint="eastAsia"/>
              </w:rPr>
              <w:t>）专业级教学资源建设</w:t>
            </w:r>
            <w:r>
              <w:t xml:space="preserve"> </w:t>
            </w:r>
            <w:r>
              <w:rPr>
                <w:rFonts w:hint="eastAsia"/>
              </w:rPr>
              <w:t>通过调研分析，明确四个重点专业的主要培养目标，形成了专业</w:t>
            </w:r>
            <w:r>
              <w:rPr>
                <w:rFonts w:hint="eastAsia"/>
              </w:rPr>
              <w:lastRenderedPageBreak/>
              <w:t>的专业调研报告。分析成功毕业生的职业成长历程，构建了工学结合课程体系，制订了工学结合人才培养方案，同时完成了相关行业标准的搜集整合工作，完成专业级教学资源建设。</w:t>
            </w:r>
          </w:p>
          <w:p w:rsidR="001F6938" w:rsidRDefault="00587FEF">
            <w:pPr>
              <w:spacing w:line="440" w:lineRule="exact"/>
              <w:ind w:right="71" w:firstLineChars="100" w:firstLine="210"/>
              <w:jc w:val="left"/>
            </w:pPr>
            <w:r>
              <w:rPr>
                <w:rFonts w:hint="eastAsia"/>
              </w:rPr>
              <w:t>（</w:t>
            </w:r>
            <w:r>
              <w:t>2</w:t>
            </w:r>
            <w:r>
              <w:rPr>
                <w:rFonts w:hint="eastAsia"/>
              </w:rPr>
              <w:t>）课程级教学资源建设</w:t>
            </w:r>
            <w:r>
              <w:t xml:space="preserve">  </w:t>
            </w:r>
            <w:r>
              <w:rPr>
                <w:rFonts w:hint="eastAsia"/>
              </w:rPr>
              <w:t>每个学习单元包括：教学设计、教学课件、演示录像、教学录像、任务工单、测试习题、学习手册、企业案例八种资源。</w:t>
            </w:r>
          </w:p>
          <w:p w:rsidR="001F6938" w:rsidRDefault="00587FEF">
            <w:pPr>
              <w:spacing w:line="440" w:lineRule="exact"/>
              <w:ind w:right="71" w:firstLineChars="100" w:firstLine="210"/>
              <w:jc w:val="left"/>
            </w:pPr>
            <w:r>
              <w:rPr>
                <w:rFonts w:hint="eastAsia"/>
              </w:rPr>
              <w:t>（</w:t>
            </w:r>
            <w:r>
              <w:t>3</w:t>
            </w:r>
            <w:r>
              <w:rPr>
                <w:rFonts w:hint="eastAsia"/>
              </w:rPr>
              <w:t>）素材级教学资源建设</w:t>
            </w:r>
            <w:r>
              <w:t xml:space="preserve"> </w:t>
            </w:r>
            <w:r>
              <w:rPr>
                <w:rFonts w:hint="eastAsia"/>
              </w:rPr>
              <w:t>研制课程教学组织过程指导录像、实训项目操作录像等视频教学资源，视频容量</w:t>
            </w:r>
            <w:r>
              <w:t>80</w:t>
            </w:r>
            <w:r>
              <w:rPr>
                <w:rFonts w:hint="eastAsia"/>
              </w:rPr>
              <w:t>小时以上；研制相关课程工作原理、工作过程、内部结构、工作流程等内容的动画教学资源，动画作品涵盖专业课程</w:t>
            </w:r>
            <w:r>
              <w:t>600</w:t>
            </w:r>
            <w:r>
              <w:rPr>
                <w:rFonts w:hint="eastAsia"/>
              </w:rPr>
              <w:t>个以上的知识点；采集源于实际工作岗位的企业典型案例</w:t>
            </w:r>
            <w:r>
              <w:t>50</w:t>
            </w:r>
            <w:r>
              <w:rPr>
                <w:rFonts w:hint="eastAsia"/>
              </w:rPr>
              <w:t>件以上，开发专业课程各教学单元辅助课件</w:t>
            </w:r>
            <w:r>
              <w:t>80</w:t>
            </w:r>
            <w:r>
              <w:rPr>
                <w:rFonts w:hint="eastAsia"/>
              </w:rPr>
              <w:t>件以上。</w:t>
            </w:r>
          </w:p>
          <w:p w:rsidR="001F6938" w:rsidRDefault="00587FEF">
            <w:pPr>
              <w:spacing w:line="440" w:lineRule="exact"/>
              <w:ind w:right="71" w:firstLineChars="100" w:firstLine="210"/>
              <w:jc w:val="left"/>
            </w:pPr>
            <w:r>
              <w:rPr>
                <w:rFonts w:hint="eastAsia"/>
              </w:rPr>
              <w:t>（</w:t>
            </w:r>
            <w:r>
              <w:t>4</w:t>
            </w:r>
            <w:r>
              <w:rPr>
                <w:rFonts w:hint="eastAsia"/>
              </w:rPr>
              <w:t>）混合式学习模型应用</w:t>
            </w:r>
            <w:r>
              <w:t xml:space="preserve">  </w:t>
            </w:r>
            <w:r>
              <w:rPr>
                <w:rFonts w:hint="eastAsia"/>
              </w:rPr>
              <w:t>选择</w:t>
            </w:r>
            <w:r>
              <w:t>4</w:t>
            </w:r>
            <w:r>
              <w:rPr>
                <w:rFonts w:hint="eastAsia"/>
              </w:rPr>
              <w:t>个教学班进行了实际的混合式教学应用，利用数字化校园学习平台开展了包括项目制教学活动组织、在线作业、在线学习笔记、提问答疑等多种多样的混合式教学活动。</w:t>
            </w:r>
          </w:p>
          <w:p w:rsidR="001F6938" w:rsidRDefault="00587FEF">
            <w:pPr>
              <w:spacing w:line="440" w:lineRule="exact"/>
              <w:ind w:right="71" w:firstLineChars="100" w:firstLine="210"/>
              <w:jc w:val="left"/>
            </w:pPr>
            <w:r>
              <w:rPr>
                <w:rFonts w:hint="eastAsia"/>
              </w:rPr>
              <w:t>（</w:t>
            </w:r>
            <w:r>
              <w:t>5</w:t>
            </w:r>
            <w:r>
              <w:rPr>
                <w:rFonts w:hint="eastAsia"/>
              </w:rPr>
              <w:t>）微课程试点</w:t>
            </w:r>
            <w:r>
              <w:t xml:space="preserve">  </w:t>
            </w:r>
            <w:r>
              <w:rPr>
                <w:rFonts w:hint="eastAsia"/>
              </w:rPr>
              <w:t>在四个重点专业的四门课程中录制微课程，应用案例教学法、项目教学法等新型教学方法。提高了学生在教学活动中的参与度，从学生的学习态度和教学活动的参与程度上实现新型教学方法对于教学效果的改变。</w:t>
            </w:r>
          </w:p>
          <w:p w:rsidR="001F6938" w:rsidRDefault="00587FEF">
            <w:pPr>
              <w:spacing w:line="440" w:lineRule="exact"/>
              <w:ind w:right="71" w:firstLineChars="100" w:firstLine="210"/>
              <w:jc w:val="left"/>
            </w:pPr>
            <w:r>
              <w:rPr>
                <w:rFonts w:hint="eastAsia"/>
              </w:rPr>
              <w:t>（</w:t>
            </w:r>
            <w:r>
              <w:t>6</w:t>
            </w:r>
            <w:r>
              <w:rPr>
                <w:rFonts w:hint="eastAsia"/>
              </w:rPr>
              <w:t>）拓展功能模块完成框架设计</w:t>
            </w:r>
            <w:r>
              <w:t xml:space="preserve">  </w:t>
            </w:r>
            <w:r>
              <w:rPr>
                <w:rFonts w:hint="eastAsia"/>
              </w:rPr>
              <w:t>职业资格认证模块主要建设内容包括职业资格认证体系、考务指南、样题库等。职业技能大赛主要建设内容包括大赛题库、大赛技术文件、大赛现场等。校企合作模块集中展示四个重点专业领域中的甘肃省著名企业及其技术标准、工作案例、技术培训教学资源、订单培养、新能源新技术动态等。就业服务模块主要发布就业供需信息、公布学校就业工作动态、就业政策、就业指导、职业规划等内容。</w:t>
            </w:r>
          </w:p>
          <w:p w:rsidR="001F6938" w:rsidRDefault="00587FEF">
            <w:pPr>
              <w:spacing w:line="440" w:lineRule="exact"/>
              <w:ind w:right="71" w:firstLineChars="100" w:firstLine="210"/>
              <w:jc w:val="left"/>
            </w:pPr>
            <w:r>
              <w:rPr>
                <w:rFonts w:hint="eastAsia"/>
              </w:rPr>
              <w:t>（</w:t>
            </w:r>
            <w:r>
              <w:t>7</w:t>
            </w:r>
            <w:r>
              <w:rPr>
                <w:rFonts w:hint="eastAsia"/>
              </w:rPr>
              <w:t>）完成网络服务平台建设</w:t>
            </w:r>
            <w:r>
              <w:t xml:space="preserve">  </w:t>
            </w:r>
            <w:r>
              <w:rPr>
                <w:rFonts w:hint="eastAsia"/>
              </w:rPr>
              <w:t>在充分调研全市教学资源应用需求的基础上，进行平台系统开发、应用软件开发、资源标准开发。</w:t>
            </w:r>
          </w:p>
          <w:p w:rsidR="001F6938" w:rsidRDefault="00587FEF">
            <w:pPr>
              <w:spacing w:line="440" w:lineRule="exact"/>
              <w:ind w:right="71"/>
              <w:jc w:val="left"/>
              <w:rPr>
                <w:b/>
              </w:rPr>
            </w:pPr>
            <w:r>
              <w:rPr>
                <w:rFonts w:hint="eastAsia"/>
                <w:b/>
              </w:rPr>
              <w:t>五、研究进度</w:t>
            </w:r>
          </w:p>
          <w:p w:rsidR="001F6938" w:rsidRDefault="00587FEF">
            <w:pPr>
              <w:spacing w:line="440" w:lineRule="exact"/>
              <w:ind w:right="71" w:firstLineChars="100" w:firstLine="210"/>
              <w:jc w:val="left"/>
            </w:pPr>
            <w:r>
              <w:rPr>
                <w:rFonts w:hint="eastAsia"/>
              </w:rPr>
              <w:t>（</w:t>
            </w:r>
            <w:r>
              <w:t>1</w:t>
            </w:r>
            <w:r>
              <w:rPr>
                <w:rFonts w:hint="eastAsia"/>
              </w:rPr>
              <w:t>）内容规划：确定资源建设的具体内容。确定教育信息的学科范围、按教学大纲和课程目录的顺序划分各学科要建设的资源的详细内容。（</w:t>
            </w:r>
            <w:r>
              <w:t>201</w:t>
            </w:r>
            <w:r>
              <w:rPr>
                <w:rFonts w:hint="eastAsia"/>
              </w:rPr>
              <w:t>4</w:t>
            </w:r>
            <w:r>
              <w:t>.3</w:t>
            </w:r>
            <w:r>
              <w:rPr>
                <w:rFonts w:hint="eastAsia"/>
              </w:rPr>
              <w:t>—</w:t>
            </w:r>
            <w:r>
              <w:t>201</w:t>
            </w:r>
            <w:r>
              <w:rPr>
                <w:rFonts w:hint="eastAsia"/>
              </w:rPr>
              <w:t>4</w:t>
            </w:r>
            <w:r>
              <w:t>.</w:t>
            </w:r>
            <w:r>
              <w:rPr>
                <w:rFonts w:hint="eastAsia"/>
              </w:rPr>
              <w:t>8</w:t>
            </w:r>
            <w:r>
              <w:rPr>
                <w:rFonts w:hint="eastAsia"/>
              </w:rPr>
              <w:t>）【制定规划书】</w:t>
            </w:r>
          </w:p>
          <w:p w:rsidR="001F6938" w:rsidRDefault="00587FEF">
            <w:pPr>
              <w:spacing w:line="440" w:lineRule="exact"/>
              <w:ind w:right="71" w:firstLineChars="100" w:firstLine="210"/>
              <w:jc w:val="left"/>
            </w:pPr>
            <w:r>
              <w:rPr>
                <w:rFonts w:hint="eastAsia"/>
              </w:rPr>
              <w:t>（</w:t>
            </w:r>
            <w:r>
              <w:t>2</w:t>
            </w:r>
            <w:r>
              <w:rPr>
                <w:rFonts w:hint="eastAsia"/>
              </w:rPr>
              <w:t>）确定标准：根据国家教育部颁布的《现代远程教育资源建设规范》确定高职院校数字课程资源建设的标准，细化对资源每个属性的具体要求。（</w:t>
            </w:r>
            <w:r>
              <w:t>201</w:t>
            </w:r>
            <w:r>
              <w:rPr>
                <w:rFonts w:hint="eastAsia"/>
              </w:rPr>
              <w:t>4</w:t>
            </w:r>
            <w:r>
              <w:t>.</w:t>
            </w:r>
            <w:r>
              <w:rPr>
                <w:rFonts w:hint="eastAsia"/>
              </w:rPr>
              <w:t>9</w:t>
            </w:r>
            <w:r>
              <w:rPr>
                <w:rFonts w:hint="eastAsia"/>
              </w:rPr>
              <w:t>—</w:t>
            </w:r>
            <w:r>
              <w:t>201</w:t>
            </w:r>
            <w:r>
              <w:rPr>
                <w:rFonts w:hint="eastAsia"/>
              </w:rPr>
              <w:t>5</w:t>
            </w:r>
            <w:r>
              <w:t>.</w:t>
            </w:r>
            <w:r>
              <w:rPr>
                <w:rFonts w:hint="eastAsia"/>
              </w:rPr>
              <w:t>2</w:t>
            </w:r>
            <w:r>
              <w:rPr>
                <w:rFonts w:hint="eastAsia"/>
              </w:rPr>
              <w:t>）【制定资源库精品课标准】</w:t>
            </w:r>
          </w:p>
          <w:p w:rsidR="001F6938" w:rsidRDefault="00587FEF">
            <w:pPr>
              <w:spacing w:line="440" w:lineRule="exact"/>
              <w:ind w:right="71" w:firstLineChars="100" w:firstLine="210"/>
              <w:jc w:val="left"/>
            </w:pPr>
            <w:r>
              <w:rPr>
                <w:rFonts w:hint="eastAsia"/>
              </w:rPr>
              <w:t>（</w:t>
            </w:r>
            <w:r>
              <w:t>3</w:t>
            </w:r>
            <w:r>
              <w:rPr>
                <w:rFonts w:hint="eastAsia"/>
              </w:rPr>
              <w:t>）编制评价指标：编制资源的评价指标主要是作为后期“资源建设专家组”和“各学科工作小组”对征集上来的资源进行审查、分类的依据。此外，明确评价标准有利于保证资源的质量。（</w:t>
            </w:r>
            <w:r>
              <w:t>201</w:t>
            </w:r>
            <w:r>
              <w:rPr>
                <w:rFonts w:hint="eastAsia"/>
              </w:rPr>
              <w:t>5</w:t>
            </w:r>
            <w:r>
              <w:t>.</w:t>
            </w:r>
            <w:r>
              <w:rPr>
                <w:rFonts w:hint="eastAsia"/>
              </w:rPr>
              <w:t>3</w:t>
            </w:r>
            <w:r>
              <w:rPr>
                <w:rFonts w:hint="eastAsia"/>
              </w:rPr>
              <w:t>—</w:t>
            </w:r>
            <w:r>
              <w:t>201</w:t>
            </w:r>
            <w:r>
              <w:rPr>
                <w:rFonts w:hint="eastAsia"/>
              </w:rPr>
              <w:t>5</w:t>
            </w:r>
            <w:r>
              <w:t>.</w:t>
            </w:r>
            <w:r>
              <w:rPr>
                <w:rFonts w:hint="eastAsia"/>
              </w:rPr>
              <w:t>8</w:t>
            </w:r>
            <w:r>
              <w:rPr>
                <w:rFonts w:hint="eastAsia"/>
              </w:rPr>
              <w:t>）【制定混合式教学模式标准】</w:t>
            </w:r>
          </w:p>
          <w:p w:rsidR="001F6938" w:rsidRDefault="00587FEF">
            <w:pPr>
              <w:spacing w:line="440" w:lineRule="exact"/>
              <w:ind w:right="71" w:firstLineChars="100" w:firstLine="210"/>
              <w:jc w:val="left"/>
            </w:pPr>
            <w:r>
              <w:rPr>
                <w:rFonts w:hint="eastAsia"/>
              </w:rPr>
              <w:t>（</w:t>
            </w:r>
            <w:r>
              <w:t>4</w:t>
            </w:r>
            <w:r>
              <w:rPr>
                <w:rFonts w:hint="eastAsia"/>
              </w:rPr>
              <w:t>）资源建设培训：对资源建设有关人员（如老师、技术组人员）进行有针对性的培训，使</w:t>
            </w:r>
            <w:r>
              <w:rPr>
                <w:rFonts w:hint="eastAsia"/>
              </w:rPr>
              <w:lastRenderedPageBreak/>
              <w:t>各部分人员掌握工作的技术细节，明确资源建设项目的目的、任务和整体实施计划等。（</w:t>
            </w:r>
            <w:r>
              <w:t>201</w:t>
            </w:r>
            <w:r>
              <w:rPr>
                <w:rFonts w:hint="eastAsia"/>
              </w:rPr>
              <w:t>5</w:t>
            </w:r>
            <w:r>
              <w:t>.</w:t>
            </w:r>
            <w:r>
              <w:rPr>
                <w:rFonts w:hint="eastAsia"/>
              </w:rPr>
              <w:t>9</w:t>
            </w:r>
            <w:r>
              <w:rPr>
                <w:rFonts w:hint="eastAsia"/>
              </w:rPr>
              <w:t>—</w:t>
            </w:r>
            <w:r>
              <w:t>201</w:t>
            </w:r>
            <w:r>
              <w:rPr>
                <w:rFonts w:hint="eastAsia"/>
              </w:rPr>
              <w:t>5</w:t>
            </w:r>
            <w:r>
              <w:t>.12</w:t>
            </w:r>
            <w:r>
              <w:rPr>
                <w:rFonts w:hint="eastAsia"/>
              </w:rPr>
              <w:t>）【制定混合式教学模式标准】</w:t>
            </w:r>
          </w:p>
          <w:p w:rsidR="001F6938" w:rsidRDefault="00587FEF">
            <w:pPr>
              <w:spacing w:line="440" w:lineRule="exact"/>
              <w:ind w:right="71" w:firstLineChars="100" w:firstLine="210"/>
              <w:jc w:val="left"/>
            </w:pPr>
            <w:r>
              <w:rPr>
                <w:rFonts w:hint="eastAsia"/>
              </w:rPr>
              <w:t>（</w:t>
            </w:r>
            <w:r>
              <w:t>5</w:t>
            </w:r>
            <w:r>
              <w:rPr>
                <w:rFonts w:hint="eastAsia"/>
              </w:rPr>
              <w:t>）资源征集：分配资源征集任务，并向各个部门下发。在任务分配时要考虑到各个地区、各个学校和任课教师的长处与特色，尽可能最大限度的发挥其优势，保证资源征集的完善与成功。（</w:t>
            </w:r>
            <w:r>
              <w:t>201</w:t>
            </w:r>
            <w:r>
              <w:rPr>
                <w:rFonts w:hint="eastAsia"/>
              </w:rPr>
              <w:t>6</w:t>
            </w:r>
            <w:r>
              <w:t>.1</w:t>
            </w:r>
            <w:r>
              <w:rPr>
                <w:rFonts w:hint="eastAsia"/>
              </w:rPr>
              <w:t>—</w:t>
            </w:r>
            <w:r>
              <w:t>201</w:t>
            </w:r>
            <w:r>
              <w:rPr>
                <w:rFonts w:hint="eastAsia"/>
              </w:rPr>
              <w:t>6</w:t>
            </w:r>
            <w:r>
              <w:t>.2</w:t>
            </w:r>
            <w:r>
              <w:rPr>
                <w:rFonts w:hint="eastAsia"/>
              </w:rPr>
              <w:t>）</w:t>
            </w:r>
          </w:p>
          <w:p w:rsidR="001F6938" w:rsidRDefault="00587FEF">
            <w:pPr>
              <w:spacing w:line="440" w:lineRule="exact"/>
              <w:ind w:right="71" w:firstLineChars="100" w:firstLine="210"/>
              <w:jc w:val="left"/>
            </w:pPr>
            <w:r>
              <w:rPr>
                <w:rFonts w:hint="eastAsia"/>
              </w:rPr>
              <w:t>（</w:t>
            </w:r>
            <w:r>
              <w:t>6</w:t>
            </w:r>
            <w:r>
              <w:rPr>
                <w:rFonts w:hint="eastAsia"/>
              </w:rPr>
              <w:t>）资源审核：由资源建设领导小组组织资源建设专家组及各学科工作小组、技术小组按照已定的“资源评价指标”对征集到的资源进行审核、筛选、优化、整合并确定资源的等级和价格。（</w:t>
            </w:r>
            <w:r>
              <w:t>201</w:t>
            </w:r>
            <w:r>
              <w:rPr>
                <w:rFonts w:hint="eastAsia"/>
              </w:rPr>
              <w:t>6</w:t>
            </w:r>
            <w:r>
              <w:t>.3</w:t>
            </w:r>
            <w:r>
              <w:rPr>
                <w:rFonts w:hint="eastAsia"/>
              </w:rPr>
              <w:t>—</w:t>
            </w:r>
            <w:r>
              <w:t>201</w:t>
            </w:r>
            <w:r>
              <w:rPr>
                <w:rFonts w:hint="eastAsia"/>
              </w:rPr>
              <w:t>6</w:t>
            </w:r>
            <w:r>
              <w:t>.4</w:t>
            </w:r>
            <w:r>
              <w:rPr>
                <w:rFonts w:hint="eastAsia"/>
              </w:rPr>
              <w:t>）</w:t>
            </w:r>
          </w:p>
          <w:p w:rsidR="001F6938" w:rsidRDefault="00587FEF">
            <w:pPr>
              <w:spacing w:line="440" w:lineRule="exact"/>
              <w:ind w:right="71" w:firstLineChars="100" w:firstLine="210"/>
              <w:jc w:val="left"/>
            </w:pPr>
            <w:r>
              <w:rPr>
                <w:rFonts w:hint="eastAsia"/>
              </w:rPr>
              <w:t>（</w:t>
            </w:r>
            <w:r>
              <w:t>7</w:t>
            </w:r>
            <w:r>
              <w:rPr>
                <w:rFonts w:hint="eastAsia"/>
              </w:rPr>
              <w:t>）后台开发：完成网络服务版平台建设</w:t>
            </w:r>
            <w:r>
              <w:t xml:space="preserve">  </w:t>
            </w:r>
            <w:r>
              <w:rPr>
                <w:rFonts w:hint="eastAsia"/>
              </w:rPr>
              <w:t>在充分调研的基础上，进行平台系统开发、应用软件开发、资源标准开发。（</w:t>
            </w:r>
            <w:r>
              <w:t>201</w:t>
            </w:r>
            <w:r>
              <w:rPr>
                <w:rFonts w:hint="eastAsia"/>
              </w:rPr>
              <w:t>6</w:t>
            </w:r>
            <w:r>
              <w:t>.</w:t>
            </w:r>
            <w:r>
              <w:rPr>
                <w:rFonts w:hint="eastAsia"/>
              </w:rPr>
              <w:t>3</w:t>
            </w:r>
            <w:r>
              <w:rPr>
                <w:rFonts w:hint="eastAsia"/>
              </w:rPr>
              <w:t>—</w:t>
            </w:r>
            <w:r>
              <w:t>2017.</w:t>
            </w:r>
            <w:r>
              <w:rPr>
                <w:rFonts w:hint="eastAsia"/>
              </w:rPr>
              <w:t>4</w:t>
            </w:r>
            <w:r>
              <w:rPr>
                <w:rFonts w:hint="eastAsia"/>
              </w:rPr>
              <w:t>）【数字化网络学习管理平台】</w:t>
            </w:r>
          </w:p>
          <w:p w:rsidR="001F6938" w:rsidRDefault="00587FEF">
            <w:pPr>
              <w:spacing w:line="440" w:lineRule="exact"/>
              <w:ind w:right="71" w:firstLineChars="100" w:firstLine="210"/>
              <w:jc w:val="left"/>
            </w:pPr>
            <w:r>
              <w:rPr>
                <w:rFonts w:hint="eastAsia"/>
              </w:rPr>
              <w:t>（</w:t>
            </w:r>
            <w:r>
              <w:t>8</w:t>
            </w:r>
            <w:r>
              <w:rPr>
                <w:rFonts w:hint="eastAsia"/>
              </w:rPr>
              <w:t>）资源入库：利用计算机网络技术，批量或单个将资源存入数据库中，在入库时要对资源的所有属性进行预校验，确保资源库中数据的精确性。（</w:t>
            </w:r>
            <w:r>
              <w:t>201</w:t>
            </w:r>
            <w:r>
              <w:rPr>
                <w:rFonts w:hint="eastAsia"/>
              </w:rPr>
              <w:t>6</w:t>
            </w:r>
            <w:r>
              <w:t>.</w:t>
            </w:r>
            <w:r>
              <w:rPr>
                <w:rFonts w:hint="eastAsia"/>
              </w:rPr>
              <w:t>3</w:t>
            </w:r>
            <w:r>
              <w:rPr>
                <w:rFonts w:hint="eastAsia"/>
              </w:rPr>
              <w:t>—</w:t>
            </w:r>
            <w:r>
              <w:t>201</w:t>
            </w:r>
            <w:r>
              <w:rPr>
                <w:rFonts w:hint="eastAsia"/>
              </w:rPr>
              <w:t>6</w:t>
            </w:r>
            <w:r>
              <w:t>.</w:t>
            </w:r>
            <w:r>
              <w:rPr>
                <w:rFonts w:hint="eastAsia"/>
              </w:rPr>
              <w:t>5</w:t>
            </w:r>
            <w:r>
              <w:rPr>
                <w:rFonts w:hint="eastAsia"/>
              </w:rPr>
              <w:t>）【网络版共享型教学资源库】</w:t>
            </w:r>
          </w:p>
          <w:p w:rsidR="001F6938" w:rsidRDefault="00587FEF">
            <w:pPr>
              <w:spacing w:line="440" w:lineRule="exact"/>
              <w:rPr>
                <w:rFonts w:ascii="宋体" w:hAnsi="宋体"/>
                <w:b/>
                <w:bCs/>
                <w:szCs w:val="21"/>
              </w:rPr>
            </w:pPr>
            <w:r>
              <w:rPr>
                <w:rFonts w:ascii="宋体" w:hAnsi="宋体" w:hint="eastAsia"/>
                <w:b/>
                <w:bCs/>
                <w:szCs w:val="21"/>
              </w:rPr>
              <w:t>六、研究成果</w:t>
            </w:r>
          </w:p>
          <w:p w:rsidR="001F6938" w:rsidRDefault="00587FEF">
            <w:pPr>
              <w:spacing w:line="440" w:lineRule="exact"/>
              <w:ind w:right="71"/>
              <w:jc w:val="left"/>
              <w:rPr>
                <w:rFonts w:ascii="宋体" w:hAnsi="宋体"/>
                <w:color w:val="FF0000"/>
                <w:szCs w:val="21"/>
              </w:rPr>
            </w:pPr>
            <w:r>
              <w:rPr>
                <w:rFonts w:hint="eastAsia"/>
                <w:szCs w:val="21"/>
              </w:rPr>
              <w:t xml:space="preserve">    1.</w:t>
            </w:r>
            <w:r>
              <w:rPr>
                <w:rFonts w:hint="eastAsia"/>
                <w:szCs w:val="21"/>
              </w:rPr>
              <w:t>本项目完成了高职</w:t>
            </w:r>
            <w:r>
              <w:rPr>
                <w:rFonts w:ascii="宋体" w:hAnsi="宋体" w:hint="eastAsia"/>
                <w:szCs w:val="21"/>
              </w:rPr>
              <w:t>专业教学资源库建设，主要包括专业级教学资源、课程级教学资源和素材级教学资源三大部分；为庆阳职业技术学院教学工作提供数字化资源。</w:t>
            </w:r>
          </w:p>
          <w:p w:rsidR="001F6938" w:rsidRDefault="00587FEF">
            <w:pPr>
              <w:spacing w:line="440" w:lineRule="exact"/>
              <w:ind w:right="71" w:firstLine="420"/>
              <w:jc w:val="left"/>
              <w:rPr>
                <w:szCs w:val="21"/>
              </w:rPr>
            </w:pPr>
            <w:r>
              <w:rPr>
                <w:rFonts w:ascii="宋体" w:hAnsi="宋体" w:hint="eastAsia"/>
                <w:szCs w:val="21"/>
              </w:rPr>
              <w:t>2.</w:t>
            </w:r>
            <w:r>
              <w:rPr>
                <w:rFonts w:hint="eastAsia"/>
                <w:szCs w:val="21"/>
              </w:rPr>
              <w:t>完成了庆阳职业技术学院共享型数字化资源平台研发报告，完成了庆阳职业技术学院混合式教学模式研究报告。</w:t>
            </w:r>
          </w:p>
          <w:p w:rsidR="001F6938" w:rsidRDefault="00587FEF">
            <w:pPr>
              <w:spacing w:line="440" w:lineRule="exact"/>
              <w:ind w:right="71" w:firstLine="420"/>
              <w:jc w:val="left"/>
              <w:rPr>
                <w:sz w:val="28"/>
                <w:szCs w:val="28"/>
              </w:rPr>
            </w:pPr>
            <w:r>
              <w:rPr>
                <w:rFonts w:hint="eastAsia"/>
                <w:szCs w:val="21"/>
              </w:rPr>
              <w:t>3.</w:t>
            </w:r>
            <w:r>
              <w:rPr>
                <w:rFonts w:hint="eastAsia"/>
                <w:szCs w:val="21"/>
              </w:rPr>
              <w:t>发表学术论文</w:t>
            </w:r>
            <w:r>
              <w:rPr>
                <w:rFonts w:hint="eastAsia"/>
                <w:szCs w:val="21"/>
              </w:rPr>
              <w:t>3</w:t>
            </w:r>
            <w:r>
              <w:rPr>
                <w:rFonts w:hint="eastAsia"/>
                <w:szCs w:val="21"/>
              </w:rPr>
              <w:t>篇</w:t>
            </w:r>
            <w:r>
              <w:rPr>
                <w:rFonts w:hint="eastAsia"/>
                <w:sz w:val="28"/>
                <w:szCs w:val="28"/>
              </w:rPr>
              <w:t>。</w:t>
            </w:r>
          </w:p>
          <w:p w:rsidR="001F6938" w:rsidRDefault="00587FEF">
            <w:pPr>
              <w:spacing w:line="440" w:lineRule="exact"/>
              <w:ind w:right="71"/>
              <w:jc w:val="left"/>
              <w:rPr>
                <w:b/>
                <w:bCs/>
                <w:szCs w:val="21"/>
              </w:rPr>
            </w:pPr>
            <w:r>
              <w:rPr>
                <w:rFonts w:hint="eastAsia"/>
                <w:b/>
                <w:bCs/>
                <w:szCs w:val="21"/>
              </w:rPr>
              <w:t>七、经费使用</w:t>
            </w:r>
          </w:p>
          <w:tbl>
            <w:tblPr>
              <w:tblStyle w:val="a6"/>
              <w:tblW w:w="8522" w:type="dxa"/>
              <w:tblLayout w:type="fixed"/>
              <w:tblLook w:val="04A0" w:firstRow="1" w:lastRow="0" w:firstColumn="1" w:lastColumn="0" w:noHBand="0" w:noVBand="1"/>
            </w:tblPr>
            <w:tblGrid>
              <w:gridCol w:w="2011"/>
              <w:gridCol w:w="4995"/>
              <w:gridCol w:w="1516"/>
            </w:tblGrid>
            <w:tr w:rsidR="001F6938">
              <w:tc>
                <w:tcPr>
                  <w:tcW w:w="2011"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经费支出项目</w:t>
                  </w:r>
                </w:p>
              </w:tc>
              <w:tc>
                <w:tcPr>
                  <w:tcW w:w="4995"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经费预算</w:t>
                  </w:r>
                </w:p>
              </w:tc>
              <w:tc>
                <w:tcPr>
                  <w:tcW w:w="1516"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金额（元）</w:t>
                  </w:r>
                </w:p>
              </w:tc>
            </w:tr>
            <w:tr w:rsidR="001F6938">
              <w:tc>
                <w:tcPr>
                  <w:tcW w:w="2011"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软件开发费</w:t>
                  </w:r>
                </w:p>
              </w:tc>
              <w:tc>
                <w:tcPr>
                  <w:tcW w:w="4995"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开发系统所需的软件</w:t>
                  </w:r>
                </w:p>
              </w:tc>
              <w:tc>
                <w:tcPr>
                  <w:tcW w:w="1516"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40000</w:t>
                  </w:r>
                </w:p>
              </w:tc>
            </w:tr>
            <w:tr w:rsidR="001F6938">
              <w:tc>
                <w:tcPr>
                  <w:tcW w:w="2011"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信息调研费</w:t>
                  </w:r>
                </w:p>
              </w:tc>
              <w:tc>
                <w:tcPr>
                  <w:tcW w:w="4995"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数据采集 数据输入 数据维护 校对</w:t>
                  </w:r>
                </w:p>
              </w:tc>
              <w:tc>
                <w:tcPr>
                  <w:tcW w:w="1516"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10000</w:t>
                  </w:r>
                </w:p>
              </w:tc>
            </w:tr>
            <w:tr w:rsidR="001F6938">
              <w:tc>
                <w:tcPr>
                  <w:tcW w:w="2011"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资料 材料费</w:t>
                  </w:r>
                </w:p>
              </w:tc>
              <w:tc>
                <w:tcPr>
                  <w:tcW w:w="4995"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书籍 资料 耗材 仪器 设备</w:t>
                  </w:r>
                </w:p>
              </w:tc>
              <w:tc>
                <w:tcPr>
                  <w:tcW w:w="1516"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5000</w:t>
                  </w:r>
                </w:p>
              </w:tc>
            </w:tr>
            <w:tr w:rsidR="001F6938">
              <w:tc>
                <w:tcPr>
                  <w:tcW w:w="2011"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其它费用</w:t>
                  </w:r>
                </w:p>
              </w:tc>
              <w:tc>
                <w:tcPr>
                  <w:tcW w:w="4995"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差旅费 项目鉴定验收</w:t>
                  </w:r>
                </w:p>
              </w:tc>
              <w:tc>
                <w:tcPr>
                  <w:tcW w:w="1516"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5000</w:t>
                  </w:r>
                </w:p>
              </w:tc>
            </w:tr>
            <w:tr w:rsidR="001F6938">
              <w:tc>
                <w:tcPr>
                  <w:tcW w:w="7006" w:type="dxa"/>
                  <w:gridSpan w:val="2"/>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项目总经费</w:t>
                  </w:r>
                </w:p>
              </w:tc>
              <w:tc>
                <w:tcPr>
                  <w:tcW w:w="1516" w:type="dxa"/>
                  <w:vAlign w:val="center"/>
                </w:tcPr>
                <w:p w:rsidR="001F6938" w:rsidRDefault="00587FEF">
                  <w:pPr>
                    <w:spacing w:line="440" w:lineRule="exact"/>
                    <w:ind w:right="71"/>
                    <w:jc w:val="center"/>
                    <w:rPr>
                      <w:rFonts w:ascii="仿宋_GB2312" w:eastAsia="仿宋_GB2312" w:hAnsi="仿宋_GB2312" w:cs="仿宋_GB2312"/>
                      <w:sz w:val="24"/>
                    </w:rPr>
                  </w:pPr>
                  <w:r>
                    <w:rPr>
                      <w:rFonts w:ascii="仿宋_GB2312" w:eastAsia="仿宋_GB2312" w:hAnsi="仿宋_GB2312" w:cs="仿宋_GB2312" w:hint="eastAsia"/>
                      <w:sz w:val="24"/>
                    </w:rPr>
                    <w:t>60000</w:t>
                  </w:r>
                </w:p>
              </w:tc>
            </w:tr>
          </w:tbl>
          <w:p w:rsidR="001F6938" w:rsidRDefault="001F6938">
            <w:pPr>
              <w:rPr>
                <w:rFonts w:ascii="宋体" w:hAnsi="宋体"/>
                <w:sz w:val="24"/>
              </w:rPr>
            </w:pPr>
          </w:p>
        </w:tc>
      </w:tr>
      <w:tr w:rsidR="001F6938">
        <w:trPr>
          <w:cantSplit/>
          <w:trHeight w:val="760"/>
        </w:trPr>
        <w:tc>
          <w:tcPr>
            <w:tcW w:w="9000" w:type="dxa"/>
            <w:gridSpan w:val="4"/>
            <w:tcBorders>
              <w:top w:val="single" w:sz="4" w:space="0" w:color="auto"/>
              <w:left w:val="single" w:sz="4" w:space="0" w:color="auto"/>
              <w:bottom w:val="single" w:sz="4" w:space="0" w:color="auto"/>
              <w:right w:val="single" w:sz="4" w:space="0" w:color="auto"/>
            </w:tcBorders>
          </w:tcPr>
          <w:p w:rsidR="001F6938" w:rsidRDefault="001F6938">
            <w:pPr>
              <w:spacing w:line="400" w:lineRule="exact"/>
              <w:rPr>
                <w:bCs/>
                <w:sz w:val="24"/>
              </w:rPr>
            </w:pPr>
          </w:p>
          <w:p w:rsidR="001F6938" w:rsidRDefault="001F6938">
            <w:pPr>
              <w:spacing w:line="400" w:lineRule="exact"/>
              <w:rPr>
                <w:bCs/>
                <w:sz w:val="24"/>
              </w:rPr>
            </w:pPr>
          </w:p>
          <w:p w:rsidR="001F6938" w:rsidRDefault="001F6938">
            <w:pPr>
              <w:spacing w:line="400" w:lineRule="exact"/>
              <w:rPr>
                <w:bCs/>
                <w:sz w:val="24"/>
              </w:rPr>
            </w:pPr>
          </w:p>
        </w:tc>
      </w:tr>
      <w:tr w:rsidR="001F6938">
        <w:trPr>
          <w:cantSplit/>
          <w:trHeight w:val="11897"/>
        </w:trPr>
        <w:tc>
          <w:tcPr>
            <w:tcW w:w="9000" w:type="dxa"/>
            <w:gridSpan w:val="4"/>
            <w:tcBorders>
              <w:top w:val="single" w:sz="4" w:space="0" w:color="auto"/>
              <w:left w:val="single" w:sz="4" w:space="0" w:color="auto"/>
              <w:bottom w:val="single" w:sz="4" w:space="0" w:color="auto"/>
              <w:right w:val="single" w:sz="4" w:space="0" w:color="auto"/>
            </w:tcBorders>
          </w:tcPr>
          <w:p w:rsidR="001F6938" w:rsidRDefault="00587FEF">
            <w:pPr>
              <w:spacing w:line="440" w:lineRule="exact"/>
              <w:rPr>
                <w:rFonts w:asciiTheme="minorEastAsia" w:eastAsiaTheme="minorEastAsia" w:hAnsiTheme="minorEastAsia"/>
                <w:sz w:val="28"/>
                <w:szCs w:val="28"/>
              </w:rPr>
            </w:pPr>
            <w:r>
              <w:rPr>
                <w:rFonts w:asciiTheme="minorEastAsia" w:eastAsiaTheme="minorEastAsia" w:hAnsiTheme="minorEastAsia"/>
                <w:sz w:val="28"/>
                <w:szCs w:val="28"/>
              </w:rPr>
              <w:lastRenderedPageBreak/>
              <w:pict>
                <v:shapetype id="_x0000_t202" coordsize="21600,21600" o:spt="202" path="m,l,21600r21600,l21600,xe">
                  <v:stroke joinstyle="miter"/>
                  <v:path gradientshapeok="t" o:connecttype="rect"/>
                </v:shapetype>
                <v:shape id="_x0000_s1033" type="#_x0000_t202" style="position:absolute;left:0;text-align:left;margin-left:-6.9pt;margin-top:1.75pt;width:450.75pt;height:57pt;z-index:251780096;mso-position-horizontal-relative:text;mso-position-vertical-relative:text;mso-width-relative:page;mso-height-relative:page">
                  <v:textbox>
                    <w:txbxContent>
                      <w:p w:rsidR="00587FEF" w:rsidRDefault="00587FEF">
                        <w:pPr>
                          <w:spacing w:line="440" w:lineRule="exact"/>
                          <w:rPr>
                            <w:rFonts w:asciiTheme="minorEastAsia" w:eastAsiaTheme="minorEastAsia" w:hAnsiTheme="minorEastAsia"/>
                            <w:sz w:val="28"/>
                            <w:szCs w:val="28"/>
                          </w:rPr>
                        </w:pPr>
                        <w:r>
                          <w:rPr>
                            <w:rFonts w:hint="eastAsia"/>
                            <w:bCs/>
                            <w:sz w:val="24"/>
                          </w:rPr>
                          <w:t>二、校评审组评议要点（侧重于对课题组汇报要点逐项进行可行性评估，并提出建议，限</w:t>
                        </w:r>
                        <w:r>
                          <w:rPr>
                            <w:rFonts w:hint="eastAsia"/>
                            <w:bCs/>
                            <w:sz w:val="24"/>
                          </w:rPr>
                          <w:t>300</w:t>
                        </w:r>
                        <w:r>
                          <w:rPr>
                            <w:rFonts w:hint="eastAsia"/>
                            <w:bCs/>
                            <w:sz w:val="24"/>
                          </w:rPr>
                          <w:t>字）</w:t>
                        </w:r>
                      </w:p>
                      <w:p w:rsidR="00587FEF" w:rsidRDefault="00587FEF"/>
                    </w:txbxContent>
                  </v:textbox>
                </v:shape>
              </w:pict>
            </w:r>
          </w:p>
          <w:p w:rsidR="001F6938" w:rsidRDefault="001F6938">
            <w:pPr>
              <w:spacing w:line="440" w:lineRule="exact"/>
              <w:rPr>
                <w:rFonts w:asciiTheme="minorEastAsia" w:eastAsiaTheme="minorEastAsia" w:hAnsiTheme="minorEastAsia"/>
                <w:sz w:val="28"/>
                <w:szCs w:val="28"/>
              </w:rPr>
            </w:pPr>
          </w:p>
          <w:p w:rsidR="001F6938" w:rsidRDefault="001F6938">
            <w:pPr>
              <w:spacing w:line="440" w:lineRule="exact"/>
              <w:rPr>
                <w:rFonts w:asciiTheme="minorEastAsia" w:eastAsiaTheme="minorEastAsia" w:hAnsiTheme="minorEastAsia"/>
                <w:sz w:val="28"/>
                <w:szCs w:val="28"/>
              </w:rPr>
            </w:pPr>
          </w:p>
          <w:p w:rsidR="001F6938" w:rsidRDefault="00587FEF">
            <w:pPr>
              <w:spacing w:line="440" w:lineRule="exact"/>
              <w:rPr>
                <w:rFonts w:asciiTheme="minorEastAsia" w:eastAsiaTheme="minorEastAsia" w:hAnsiTheme="minorEastAsia"/>
                <w:sz w:val="24"/>
              </w:rPr>
            </w:pPr>
            <w:r>
              <w:rPr>
                <w:rFonts w:asciiTheme="minorEastAsia" w:eastAsiaTheme="minorEastAsia" w:hAnsiTheme="minorEastAsia" w:hint="eastAsia"/>
                <w:sz w:val="28"/>
                <w:szCs w:val="28"/>
              </w:rPr>
              <w:t>1.</w:t>
            </w:r>
            <w:r>
              <w:rPr>
                <w:rFonts w:asciiTheme="minorEastAsia" w:eastAsiaTheme="minorEastAsia" w:hAnsiTheme="minorEastAsia" w:hint="eastAsia"/>
                <w:sz w:val="24"/>
              </w:rPr>
              <w:t>该课题</w:t>
            </w:r>
            <w:r>
              <w:rPr>
                <w:rFonts w:asciiTheme="minorEastAsia" w:eastAsiaTheme="minorEastAsia" w:hAnsiTheme="minorEastAsia"/>
                <w:sz w:val="24"/>
              </w:rPr>
              <w:t>选题方向正确，符合立项条件</w:t>
            </w:r>
            <w:r>
              <w:rPr>
                <w:rFonts w:asciiTheme="minorEastAsia" w:eastAsiaTheme="minorEastAsia" w:hAnsiTheme="minorEastAsia" w:hint="eastAsia"/>
                <w:sz w:val="24"/>
              </w:rPr>
              <w:t>，</w:t>
            </w:r>
            <w:r>
              <w:rPr>
                <w:rFonts w:asciiTheme="minorEastAsia" w:eastAsiaTheme="minorEastAsia" w:hAnsiTheme="minorEastAsia"/>
                <w:sz w:val="24"/>
              </w:rPr>
              <w:t>对学</w:t>
            </w:r>
            <w:r>
              <w:rPr>
                <w:rFonts w:asciiTheme="minorEastAsia" w:eastAsiaTheme="minorEastAsia" w:hAnsiTheme="minorEastAsia" w:hint="eastAsia"/>
                <w:sz w:val="24"/>
              </w:rPr>
              <w:t>院</w:t>
            </w:r>
            <w:r>
              <w:rPr>
                <w:rFonts w:asciiTheme="minorEastAsia" w:eastAsiaTheme="minorEastAsia" w:hAnsiTheme="minorEastAsia"/>
                <w:sz w:val="24"/>
              </w:rPr>
              <w:t>发展有很大促进作用</w:t>
            </w:r>
            <w:r>
              <w:rPr>
                <w:rFonts w:asciiTheme="minorEastAsia" w:eastAsiaTheme="minorEastAsia" w:hAnsiTheme="minorEastAsia" w:hint="eastAsia"/>
                <w:sz w:val="24"/>
              </w:rPr>
              <w:t>，</w:t>
            </w:r>
            <w:r>
              <w:rPr>
                <w:rFonts w:asciiTheme="minorEastAsia" w:eastAsiaTheme="minorEastAsia" w:hAnsiTheme="minorEastAsia"/>
                <w:sz w:val="24"/>
              </w:rPr>
              <w:t>有重要的特色、创新性</w:t>
            </w:r>
            <w:r>
              <w:rPr>
                <w:rFonts w:asciiTheme="minorEastAsia" w:eastAsiaTheme="minorEastAsia" w:hAnsiTheme="minorEastAsia" w:hint="eastAsia"/>
                <w:sz w:val="24"/>
              </w:rPr>
              <w:t>，有较高</w:t>
            </w:r>
            <w:r>
              <w:rPr>
                <w:rFonts w:asciiTheme="minorEastAsia" w:eastAsiaTheme="minorEastAsia" w:hAnsiTheme="minorEastAsia"/>
                <w:sz w:val="24"/>
              </w:rPr>
              <w:t>学术价值</w:t>
            </w:r>
            <w:r>
              <w:rPr>
                <w:rFonts w:asciiTheme="minorEastAsia" w:eastAsiaTheme="minorEastAsia" w:hAnsiTheme="minorEastAsia" w:hint="eastAsia"/>
                <w:sz w:val="24"/>
              </w:rPr>
              <w:t>，</w:t>
            </w:r>
            <w:r>
              <w:rPr>
                <w:rFonts w:asciiTheme="minorEastAsia" w:eastAsiaTheme="minorEastAsia" w:hAnsiTheme="minorEastAsia"/>
                <w:sz w:val="24"/>
              </w:rPr>
              <w:t>对提高教学质量和管理水平实用价值高</w:t>
            </w:r>
            <w:r>
              <w:rPr>
                <w:rFonts w:asciiTheme="minorEastAsia" w:eastAsiaTheme="minorEastAsia" w:hAnsiTheme="minorEastAsia" w:hint="eastAsia"/>
                <w:sz w:val="24"/>
              </w:rPr>
              <w:t>。</w:t>
            </w:r>
          </w:p>
          <w:p w:rsidR="001F6938" w:rsidRDefault="00587FEF">
            <w:pPr>
              <w:numPr>
                <w:ilvl w:val="0"/>
                <w:numId w:val="8"/>
              </w:numPr>
              <w:spacing w:line="440" w:lineRule="exact"/>
              <w:rPr>
                <w:rFonts w:asciiTheme="minorEastAsia" w:eastAsiaTheme="minorEastAsia" w:hAnsiTheme="minorEastAsia"/>
                <w:sz w:val="24"/>
              </w:rPr>
            </w:pPr>
            <w:r>
              <w:rPr>
                <w:rFonts w:asciiTheme="minorEastAsia" w:eastAsiaTheme="minorEastAsia" w:hAnsiTheme="minorEastAsia" w:hint="eastAsia"/>
                <w:sz w:val="24"/>
              </w:rPr>
              <w:t>该课题</w:t>
            </w:r>
            <w:r>
              <w:rPr>
                <w:rFonts w:asciiTheme="minorEastAsia" w:eastAsiaTheme="minorEastAsia" w:hAnsiTheme="minorEastAsia"/>
                <w:sz w:val="24"/>
              </w:rPr>
              <w:t>已有相关成果</w:t>
            </w:r>
            <w:r>
              <w:rPr>
                <w:rFonts w:asciiTheme="minorEastAsia" w:eastAsiaTheme="minorEastAsia" w:hAnsiTheme="minorEastAsia" w:hint="eastAsia"/>
                <w:sz w:val="24"/>
              </w:rPr>
              <w:t>支撑，</w:t>
            </w:r>
            <w:r>
              <w:rPr>
                <w:rFonts w:asciiTheme="minorEastAsia" w:eastAsiaTheme="minorEastAsia" w:hAnsiTheme="minorEastAsia"/>
                <w:sz w:val="24"/>
              </w:rPr>
              <w:t>熟悉研究现状</w:t>
            </w:r>
            <w:r>
              <w:rPr>
                <w:rFonts w:asciiTheme="minorEastAsia" w:eastAsiaTheme="minorEastAsia" w:hAnsiTheme="minorEastAsia" w:hint="eastAsia"/>
                <w:sz w:val="24"/>
              </w:rPr>
              <w:t>。</w:t>
            </w:r>
          </w:p>
          <w:p w:rsidR="001F6938" w:rsidRDefault="00587FEF">
            <w:pPr>
              <w:spacing w:line="440" w:lineRule="exact"/>
              <w:rPr>
                <w:rFonts w:asciiTheme="minorEastAsia" w:eastAsiaTheme="minorEastAsia" w:hAnsiTheme="minorEastAsia"/>
                <w:sz w:val="24"/>
              </w:rPr>
            </w:pPr>
            <w:r>
              <w:rPr>
                <w:rFonts w:asciiTheme="minorEastAsia" w:eastAsiaTheme="minorEastAsia" w:hAnsiTheme="minorEastAsia" w:hint="eastAsia"/>
                <w:sz w:val="24"/>
              </w:rPr>
              <w:t>3.该课题</w:t>
            </w:r>
            <w:r>
              <w:rPr>
                <w:rFonts w:asciiTheme="minorEastAsia" w:eastAsiaTheme="minorEastAsia" w:hAnsiTheme="minorEastAsia"/>
                <w:sz w:val="24"/>
              </w:rPr>
              <w:t>目标明确</w:t>
            </w:r>
            <w:r>
              <w:rPr>
                <w:rFonts w:asciiTheme="minorEastAsia" w:eastAsiaTheme="minorEastAsia" w:hAnsiTheme="minorEastAsia" w:hint="eastAsia"/>
                <w:sz w:val="24"/>
              </w:rPr>
              <w:t>，</w:t>
            </w:r>
            <w:r>
              <w:rPr>
                <w:rFonts w:asciiTheme="minorEastAsia" w:eastAsiaTheme="minorEastAsia" w:hAnsiTheme="minorEastAsia"/>
                <w:sz w:val="24"/>
              </w:rPr>
              <w:t>内容详实</w:t>
            </w:r>
            <w:r>
              <w:rPr>
                <w:rFonts w:asciiTheme="minorEastAsia" w:eastAsiaTheme="minorEastAsia" w:hAnsiTheme="minorEastAsia" w:hint="eastAsia"/>
                <w:sz w:val="24"/>
              </w:rPr>
              <w:t>，</w:t>
            </w:r>
            <w:r>
              <w:rPr>
                <w:rFonts w:asciiTheme="minorEastAsia" w:eastAsiaTheme="minorEastAsia" w:hAnsiTheme="minorEastAsia"/>
                <w:sz w:val="24"/>
              </w:rPr>
              <w:t>论证充分</w:t>
            </w:r>
            <w:r>
              <w:rPr>
                <w:rFonts w:asciiTheme="minorEastAsia" w:eastAsiaTheme="minorEastAsia" w:hAnsiTheme="minorEastAsia" w:hint="eastAsia"/>
                <w:sz w:val="24"/>
              </w:rPr>
              <w:t>，</w:t>
            </w:r>
            <w:r>
              <w:rPr>
                <w:rFonts w:asciiTheme="minorEastAsia" w:eastAsiaTheme="minorEastAsia" w:hAnsiTheme="minorEastAsia"/>
                <w:sz w:val="24"/>
              </w:rPr>
              <w:t>重点突出，难点明确</w:t>
            </w:r>
            <w:r>
              <w:rPr>
                <w:rFonts w:asciiTheme="minorEastAsia" w:eastAsiaTheme="minorEastAsia" w:hAnsiTheme="minorEastAsia" w:hint="eastAsia"/>
                <w:sz w:val="24"/>
              </w:rPr>
              <w:t>，</w:t>
            </w:r>
            <w:r>
              <w:rPr>
                <w:rFonts w:asciiTheme="minorEastAsia" w:eastAsiaTheme="minorEastAsia" w:hAnsiTheme="minorEastAsia"/>
                <w:sz w:val="24"/>
              </w:rPr>
              <w:t>研究思路清晰</w:t>
            </w:r>
            <w:r>
              <w:rPr>
                <w:rFonts w:asciiTheme="minorEastAsia" w:eastAsiaTheme="minorEastAsia" w:hAnsiTheme="minorEastAsia" w:hint="eastAsia"/>
                <w:sz w:val="24"/>
              </w:rPr>
              <w:t>，</w:t>
            </w:r>
            <w:r>
              <w:rPr>
                <w:rFonts w:asciiTheme="minorEastAsia" w:eastAsiaTheme="minorEastAsia" w:hAnsiTheme="minorEastAsia"/>
                <w:sz w:val="24"/>
              </w:rPr>
              <w:t>预期研究成果明确</w:t>
            </w:r>
            <w:r>
              <w:rPr>
                <w:rFonts w:asciiTheme="minorEastAsia" w:eastAsiaTheme="minorEastAsia" w:hAnsiTheme="minorEastAsia" w:hint="eastAsia"/>
                <w:sz w:val="24"/>
              </w:rPr>
              <w:t>，</w:t>
            </w:r>
            <w:r>
              <w:rPr>
                <w:rFonts w:asciiTheme="minorEastAsia" w:eastAsiaTheme="minorEastAsia" w:hAnsiTheme="minorEastAsia"/>
                <w:sz w:val="24"/>
              </w:rPr>
              <w:t>经费预算合理</w:t>
            </w:r>
            <w:r>
              <w:rPr>
                <w:rFonts w:asciiTheme="minorEastAsia" w:eastAsiaTheme="minorEastAsia" w:hAnsiTheme="minorEastAsia" w:hint="eastAsia"/>
                <w:sz w:val="24"/>
              </w:rPr>
              <w:t>。</w:t>
            </w:r>
          </w:p>
          <w:p w:rsidR="001F6938" w:rsidRDefault="00587FEF">
            <w:pPr>
              <w:spacing w:line="440" w:lineRule="exact"/>
              <w:rPr>
                <w:rFonts w:asciiTheme="minorEastAsia" w:eastAsiaTheme="minorEastAsia" w:hAnsiTheme="minorEastAsia"/>
                <w:sz w:val="24"/>
              </w:rPr>
            </w:pPr>
            <w:r>
              <w:rPr>
                <w:rFonts w:asciiTheme="minorEastAsia" w:eastAsiaTheme="minorEastAsia" w:hAnsiTheme="minorEastAsia" w:hint="eastAsia"/>
                <w:sz w:val="24"/>
              </w:rPr>
              <w:t>4.该课题</w:t>
            </w:r>
            <w:r>
              <w:rPr>
                <w:rFonts w:asciiTheme="minorEastAsia" w:eastAsiaTheme="minorEastAsia" w:hAnsiTheme="minorEastAsia"/>
                <w:sz w:val="24"/>
              </w:rPr>
              <w:t>研究方法科学、可行</w:t>
            </w:r>
            <w:r>
              <w:rPr>
                <w:rFonts w:asciiTheme="minorEastAsia" w:eastAsiaTheme="minorEastAsia" w:hAnsiTheme="minorEastAsia" w:hint="eastAsia"/>
                <w:sz w:val="24"/>
              </w:rPr>
              <w:t>。</w:t>
            </w:r>
          </w:p>
          <w:p w:rsidR="001F6938" w:rsidRDefault="00587FEF">
            <w:pPr>
              <w:spacing w:line="440" w:lineRule="exact"/>
              <w:rPr>
                <w:rFonts w:asciiTheme="minorEastAsia" w:eastAsiaTheme="minorEastAsia" w:hAnsiTheme="minorEastAsia"/>
                <w:sz w:val="24"/>
              </w:rPr>
            </w:pPr>
            <w:r>
              <w:rPr>
                <w:rFonts w:asciiTheme="minorEastAsia" w:eastAsiaTheme="minorEastAsia" w:hAnsiTheme="minorEastAsia" w:hint="eastAsia"/>
                <w:sz w:val="24"/>
              </w:rPr>
              <w:t>5.该课题</w:t>
            </w:r>
            <w:r>
              <w:rPr>
                <w:rFonts w:asciiTheme="minorEastAsia" w:eastAsiaTheme="minorEastAsia" w:hAnsiTheme="minorEastAsia"/>
                <w:sz w:val="24"/>
              </w:rPr>
              <w:t>负责人和主要成员曾完成多项研究课题</w:t>
            </w:r>
            <w:r>
              <w:rPr>
                <w:rFonts w:asciiTheme="minorEastAsia" w:eastAsiaTheme="minorEastAsia" w:hAnsiTheme="minorEastAsia" w:hint="eastAsia"/>
                <w:sz w:val="24"/>
              </w:rPr>
              <w:t>，</w:t>
            </w:r>
            <w:r>
              <w:rPr>
                <w:rFonts w:asciiTheme="minorEastAsia" w:eastAsiaTheme="minorEastAsia" w:hAnsiTheme="minorEastAsia"/>
                <w:sz w:val="24"/>
              </w:rPr>
              <w:t>原有科研成果社会评价很</w:t>
            </w:r>
            <w:r>
              <w:rPr>
                <w:rFonts w:asciiTheme="minorEastAsia" w:eastAsiaTheme="minorEastAsia" w:hAnsiTheme="minorEastAsia" w:hint="eastAsia"/>
                <w:sz w:val="24"/>
              </w:rPr>
              <w:t>高，</w:t>
            </w:r>
            <w:r>
              <w:rPr>
                <w:rFonts w:asciiTheme="minorEastAsia" w:eastAsiaTheme="minorEastAsia" w:hAnsiTheme="minorEastAsia"/>
                <w:sz w:val="24"/>
              </w:rPr>
              <w:t>完成本课题的研究能力和时间有保证</w:t>
            </w:r>
            <w:r>
              <w:rPr>
                <w:rFonts w:asciiTheme="minorEastAsia" w:eastAsiaTheme="minorEastAsia" w:hAnsiTheme="minorEastAsia" w:hint="eastAsia"/>
                <w:sz w:val="24"/>
              </w:rPr>
              <w:t>，</w:t>
            </w:r>
            <w:r>
              <w:rPr>
                <w:rFonts w:asciiTheme="minorEastAsia" w:eastAsiaTheme="minorEastAsia" w:hAnsiTheme="minorEastAsia"/>
                <w:sz w:val="24"/>
              </w:rPr>
              <w:t>资料</w:t>
            </w:r>
            <w:r>
              <w:rPr>
                <w:rFonts w:asciiTheme="minorEastAsia" w:eastAsiaTheme="minorEastAsia" w:hAnsiTheme="minorEastAsia" w:hint="eastAsia"/>
                <w:sz w:val="24"/>
              </w:rPr>
              <w:t>、</w:t>
            </w:r>
            <w:r>
              <w:rPr>
                <w:rFonts w:asciiTheme="minorEastAsia" w:eastAsiaTheme="minorEastAsia" w:hAnsiTheme="minorEastAsia"/>
                <w:sz w:val="24"/>
              </w:rPr>
              <w:t>设备齐全</w:t>
            </w:r>
            <w:r>
              <w:rPr>
                <w:rFonts w:asciiTheme="minorEastAsia" w:eastAsiaTheme="minorEastAsia" w:hAnsiTheme="minorEastAsia" w:hint="eastAsia"/>
                <w:sz w:val="24"/>
              </w:rPr>
              <w:t>，</w:t>
            </w:r>
            <w:r>
              <w:rPr>
                <w:rFonts w:asciiTheme="minorEastAsia" w:eastAsiaTheme="minorEastAsia" w:hAnsiTheme="minorEastAsia"/>
                <w:sz w:val="24"/>
              </w:rPr>
              <w:t>科研手段先进</w:t>
            </w:r>
            <w:r>
              <w:rPr>
                <w:rFonts w:asciiTheme="minorEastAsia" w:eastAsiaTheme="minorEastAsia" w:hAnsiTheme="minorEastAsia" w:hint="eastAsia"/>
                <w:sz w:val="24"/>
              </w:rPr>
              <w:t>，</w:t>
            </w:r>
            <w:r>
              <w:rPr>
                <w:rFonts w:asciiTheme="minorEastAsia" w:eastAsiaTheme="minorEastAsia" w:hAnsiTheme="minorEastAsia"/>
                <w:sz w:val="24"/>
              </w:rPr>
              <w:t>课题组分工科学合理。</w:t>
            </w:r>
          </w:p>
          <w:p w:rsidR="001F6938" w:rsidRDefault="00587FEF">
            <w:pPr>
              <w:spacing w:line="440" w:lineRule="exact"/>
              <w:rPr>
                <w:rFonts w:asciiTheme="minorEastAsia" w:eastAsiaTheme="minorEastAsia" w:hAnsiTheme="minorEastAsia"/>
                <w:sz w:val="24"/>
              </w:rPr>
            </w:pPr>
            <w:r>
              <w:rPr>
                <w:rFonts w:asciiTheme="minorEastAsia" w:eastAsiaTheme="minorEastAsia" w:hAnsiTheme="minorEastAsia" w:hint="eastAsia"/>
                <w:sz w:val="24"/>
              </w:rPr>
              <w:t xml:space="preserve">    经学科组评审，一致同意该课题开题通过，按实施计划，有序实施项目建设，同时推荐参与省教科所课题申报。</w:t>
            </w:r>
          </w:p>
          <w:p w:rsidR="001F6938" w:rsidRDefault="001F6938">
            <w:pPr>
              <w:spacing w:line="440" w:lineRule="exact"/>
              <w:rPr>
                <w:rFonts w:asciiTheme="minorEastAsia" w:eastAsiaTheme="minorEastAsia" w:hAnsiTheme="minorEastAsia"/>
                <w:bCs/>
                <w:sz w:val="24"/>
              </w:rPr>
            </w:pPr>
          </w:p>
          <w:p w:rsidR="001F6938" w:rsidRDefault="001F6938">
            <w:pPr>
              <w:spacing w:line="440" w:lineRule="exact"/>
              <w:rPr>
                <w:rFonts w:asciiTheme="minorEastAsia" w:eastAsiaTheme="minorEastAsia" w:hAnsiTheme="minorEastAsia"/>
                <w:bCs/>
                <w:sz w:val="28"/>
                <w:szCs w:val="28"/>
              </w:rPr>
            </w:pPr>
          </w:p>
          <w:p w:rsidR="001F6938" w:rsidRDefault="001F6938">
            <w:pPr>
              <w:spacing w:line="440" w:lineRule="exact"/>
              <w:ind w:left="560" w:hangingChars="200" w:hanging="560"/>
              <w:rPr>
                <w:rFonts w:asciiTheme="minorEastAsia" w:eastAsiaTheme="minorEastAsia" w:hAnsiTheme="minorEastAsia"/>
                <w:bCs/>
                <w:sz w:val="28"/>
                <w:szCs w:val="28"/>
              </w:rPr>
            </w:pPr>
          </w:p>
          <w:p w:rsidR="001F6938" w:rsidRDefault="001F6938">
            <w:pPr>
              <w:spacing w:line="440" w:lineRule="exact"/>
              <w:ind w:left="560" w:hangingChars="200" w:hanging="560"/>
              <w:rPr>
                <w:rFonts w:asciiTheme="minorEastAsia" w:eastAsiaTheme="minorEastAsia" w:hAnsiTheme="minorEastAsia"/>
                <w:bCs/>
                <w:sz w:val="28"/>
                <w:szCs w:val="28"/>
              </w:rPr>
            </w:pPr>
          </w:p>
          <w:p w:rsidR="001F6938" w:rsidRDefault="001F6938">
            <w:pPr>
              <w:spacing w:line="440" w:lineRule="exact"/>
              <w:ind w:left="560" w:hangingChars="200" w:hanging="560"/>
              <w:rPr>
                <w:rFonts w:asciiTheme="minorEastAsia" w:eastAsiaTheme="minorEastAsia" w:hAnsiTheme="minorEastAsia"/>
                <w:bCs/>
                <w:sz w:val="28"/>
                <w:szCs w:val="28"/>
              </w:rPr>
            </w:pPr>
          </w:p>
          <w:p w:rsidR="001F6938" w:rsidRDefault="001F6938">
            <w:pPr>
              <w:spacing w:line="440" w:lineRule="exact"/>
              <w:ind w:left="560" w:hangingChars="200" w:hanging="560"/>
              <w:rPr>
                <w:rFonts w:asciiTheme="minorEastAsia" w:eastAsiaTheme="minorEastAsia" w:hAnsiTheme="minorEastAsia"/>
                <w:bCs/>
                <w:sz w:val="28"/>
                <w:szCs w:val="28"/>
              </w:rPr>
            </w:pPr>
          </w:p>
          <w:p w:rsidR="001F6938" w:rsidRDefault="001F6938">
            <w:pPr>
              <w:spacing w:line="440" w:lineRule="exact"/>
              <w:ind w:left="560" w:hangingChars="200" w:hanging="560"/>
              <w:rPr>
                <w:rFonts w:asciiTheme="minorEastAsia" w:eastAsiaTheme="minorEastAsia" w:hAnsiTheme="minorEastAsia"/>
                <w:bCs/>
                <w:sz w:val="28"/>
                <w:szCs w:val="28"/>
              </w:rPr>
            </w:pPr>
          </w:p>
          <w:p w:rsidR="001F6938" w:rsidRDefault="001F6938">
            <w:pPr>
              <w:spacing w:line="440" w:lineRule="exact"/>
              <w:ind w:firstLineChars="2050" w:firstLine="5740"/>
              <w:rPr>
                <w:rFonts w:asciiTheme="minorEastAsia" w:eastAsiaTheme="minorEastAsia" w:hAnsiTheme="minorEastAsia"/>
                <w:bCs/>
                <w:sz w:val="28"/>
                <w:szCs w:val="28"/>
              </w:rPr>
            </w:pPr>
          </w:p>
          <w:p w:rsidR="001F6938" w:rsidRDefault="001F6938">
            <w:pPr>
              <w:spacing w:line="440" w:lineRule="exact"/>
              <w:ind w:firstLineChars="2050" w:firstLine="5740"/>
              <w:rPr>
                <w:rFonts w:asciiTheme="minorEastAsia" w:eastAsiaTheme="minorEastAsia" w:hAnsiTheme="minorEastAsia"/>
                <w:bCs/>
                <w:sz w:val="28"/>
                <w:szCs w:val="28"/>
              </w:rPr>
            </w:pPr>
          </w:p>
          <w:p w:rsidR="001F6938" w:rsidRDefault="001F6938">
            <w:pPr>
              <w:spacing w:line="440" w:lineRule="exact"/>
              <w:ind w:firstLineChars="2050" w:firstLine="5740"/>
              <w:rPr>
                <w:rFonts w:asciiTheme="minorEastAsia" w:eastAsiaTheme="minorEastAsia" w:hAnsiTheme="minorEastAsia"/>
                <w:bCs/>
                <w:sz w:val="28"/>
                <w:szCs w:val="28"/>
              </w:rPr>
            </w:pPr>
          </w:p>
          <w:p w:rsidR="001F6938" w:rsidRDefault="001F6938">
            <w:pPr>
              <w:spacing w:line="440" w:lineRule="exact"/>
              <w:ind w:firstLineChars="2050" w:firstLine="5740"/>
              <w:rPr>
                <w:rFonts w:asciiTheme="minorEastAsia" w:eastAsiaTheme="minorEastAsia" w:hAnsiTheme="minorEastAsia"/>
                <w:bCs/>
                <w:sz w:val="28"/>
                <w:szCs w:val="28"/>
              </w:rPr>
            </w:pPr>
          </w:p>
          <w:p w:rsidR="001F6938" w:rsidRDefault="00587FEF">
            <w:pPr>
              <w:spacing w:line="440" w:lineRule="exact"/>
              <w:ind w:firstLineChars="2050" w:firstLine="5740"/>
              <w:rPr>
                <w:rFonts w:asciiTheme="minorEastAsia" w:eastAsiaTheme="minorEastAsia" w:hAnsiTheme="minorEastAsia"/>
                <w:bCs/>
                <w:sz w:val="28"/>
                <w:szCs w:val="28"/>
              </w:rPr>
            </w:pPr>
            <w:r>
              <w:rPr>
                <w:rFonts w:asciiTheme="minorEastAsia" w:eastAsiaTheme="minorEastAsia" w:hAnsiTheme="minorEastAsia" w:hint="eastAsia"/>
                <w:bCs/>
                <w:sz w:val="28"/>
                <w:szCs w:val="28"/>
              </w:rPr>
              <w:t>评审组长签名</w:t>
            </w:r>
          </w:p>
          <w:p w:rsidR="001F6938" w:rsidRDefault="001F6938">
            <w:pPr>
              <w:spacing w:line="440" w:lineRule="exact"/>
              <w:rPr>
                <w:rFonts w:asciiTheme="minorEastAsia" w:eastAsiaTheme="minorEastAsia" w:hAnsiTheme="minorEastAsia"/>
                <w:bCs/>
                <w:sz w:val="28"/>
                <w:szCs w:val="28"/>
              </w:rPr>
            </w:pPr>
          </w:p>
          <w:p w:rsidR="001F6938" w:rsidRDefault="00587FEF">
            <w:pPr>
              <w:spacing w:line="440" w:lineRule="exact"/>
              <w:ind w:left="560" w:hangingChars="200" w:hanging="560"/>
              <w:rPr>
                <w:rFonts w:asciiTheme="minorEastAsia" w:eastAsiaTheme="minorEastAsia" w:hAnsiTheme="minorEastAsia"/>
                <w:bCs/>
                <w:sz w:val="28"/>
                <w:szCs w:val="28"/>
              </w:rPr>
            </w:pPr>
            <w:r>
              <w:rPr>
                <w:rFonts w:asciiTheme="minorEastAsia" w:eastAsiaTheme="minorEastAsia" w:hAnsiTheme="minorEastAsia" w:hint="eastAsia"/>
                <w:bCs/>
                <w:sz w:val="28"/>
                <w:szCs w:val="28"/>
              </w:rPr>
              <w:t xml:space="preserve">                                       2014年 9 月 5 日</w:t>
            </w:r>
          </w:p>
          <w:p w:rsidR="001F6938" w:rsidRDefault="001F6938">
            <w:pPr>
              <w:spacing w:line="440" w:lineRule="exact"/>
              <w:ind w:left="560" w:hangingChars="200" w:hanging="560"/>
              <w:rPr>
                <w:rFonts w:asciiTheme="minorEastAsia" w:eastAsiaTheme="minorEastAsia" w:hAnsiTheme="minorEastAsia"/>
                <w:bCs/>
                <w:sz w:val="28"/>
                <w:szCs w:val="28"/>
              </w:rPr>
            </w:pPr>
          </w:p>
          <w:p w:rsidR="001F6938" w:rsidRDefault="001F6938">
            <w:pPr>
              <w:spacing w:line="440" w:lineRule="exact"/>
              <w:ind w:left="560" w:hangingChars="200" w:hanging="560"/>
              <w:rPr>
                <w:rFonts w:asciiTheme="minorEastAsia" w:eastAsiaTheme="minorEastAsia" w:hAnsiTheme="minorEastAsia"/>
                <w:bCs/>
                <w:sz w:val="28"/>
                <w:szCs w:val="28"/>
              </w:rPr>
            </w:pPr>
          </w:p>
          <w:p w:rsidR="001F6938" w:rsidRDefault="001F6938">
            <w:pPr>
              <w:spacing w:line="440" w:lineRule="exact"/>
              <w:ind w:left="560" w:hangingChars="200" w:hanging="560"/>
              <w:rPr>
                <w:rFonts w:asciiTheme="minorEastAsia" w:eastAsiaTheme="minorEastAsia" w:hAnsiTheme="minorEastAsia"/>
                <w:bCs/>
                <w:sz w:val="28"/>
                <w:szCs w:val="28"/>
              </w:rPr>
            </w:pPr>
          </w:p>
          <w:p w:rsidR="001F6938" w:rsidRDefault="001F6938">
            <w:pPr>
              <w:spacing w:line="440" w:lineRule="exact"/>
              <w:ind w:left="560" w:hangingChars="200" w:hanging="560"/>
              <w:rPr>
                <w:rFonts w:asciiTheme="minorEastAsia" w:eastAsiaTheme="minorEastAsia" w:hAnsiTheme="minorEastAsia"/>
                <w:bCs/>
                <w:sz w:val="28"/>
                <w:szCs w:val="28"/>
              </w:rPr>
            </w:pPr>
          </w:p>
          <w:p w:rsidR="001F6938" w:rsidRDefault="001F6938">
            <w:pPr>
              <w:spacing w:line="440" w:lineRule="exact"/>
              <w:ind w:left="560" w:hangingChars="200" w:hanging="560"/>
              <w:rPr>
                <w:rFonts w:asciiTheme="minorEastAsia" w:eastAsiaTheme="minorEastAsia" w:hAnsiTheme="minorEastAsia"/>
                <w:bCs/>
                <w:sz w:val="28"/>
                <w:szCs w:val="28"/>
              </w:rPr>
            </w:pPr>
          </w:p>
          <w:p w:rsidR="001F6938" w:rsidRDefault="001F6938">
            <w:pPr>
              <w:spacing w:line="440" w:lineRule="exact"/>
              <w:ind w:left="560" w:hangingChars="200" w:hanging="560"/>
              <w:rPr>
                <w:rFonts w:asciiTheme="minorEastAsia" w:eastAsiaTheme="minorEastAsia" w:hAnsiTheme="minorEastAsia"/>
                <w:bCs/>
                <w:sz w:val="28"/>
                <w:szCs w:val="28"/>
              </w:rPr>
            </w:pPr>
          </w:p>
        </w:tc>
      </w:tr>
    </w:tbl>
    <w:p w:rsidR="001F6938" w:rsidRDefault="00587FEF">
      <w:pPr>
        <w:spacing w:line="440" w:lineRule="exact"/>
        <w:jc w:val="center"/>
        <w:rPr>
          <w:rFonts w:asciiTheme="majorEastAsia" w:eastAsiaTheme="majorEastAsia" w:hAnsiTheme="majorEastAsia" w:cs="宋体"/>
          <w:sz w:val="44"/>
          <w:szCs w:val="44"/>
        </w:rPr>
      </w:pPr>
      <w:r>
        <w:rPr>
          <w:rFonts w:asciiTheme="majorEastAsia" w:eastAsiaTheme="majorEastAsia" w:hAnsiTheme="majorEastAsia" w:cs="宋体" w:hint="eastAsia"/>
          <w:sz w:val="44"/>
          <w:szCs w:val="44"/>
        </w:rPr>
        <w:lastRenderedPageBreak/>
        <w:t>技术报告</w:t>
      </w:r>
    </w:p>
    <w:p w:rsidR="001F6938" w:rsidRDefault="00587FEF">
      <w:pPr>
        <w:pStyle w:val="1"/>
        <w:spacing w:line="440" w:lineRule="exact"/>
        <w:ind w:left="360"/>
        <w:rPr>
          <w:b w:val="0"/>
          <w:kern w:val="0"/>
          <w:sz w:val="28"/>
          <w:szCs w:val="28"/>
        </w:rPr>
      </w:pPr>
      <w:bookmarkStart w:id="4" w:name="_Toc372469652"/>
      <w:r>
        <w:rPr>
          <w:rFonts w:hint="eastAsia"/>
          <w:b w:val="0"/>
          <w:kern w:val="0"/>
          <w:sz w:val="28"/>
          <w:szCs w:val="28"/>
        </w:rPr>
        <w:t>一、建设目标</w:t>
      </w:r>
      <w:bookmarkEnd w:id="4"/>
    </w:p>
    <w:p w:rsidR="001F6938" w:rsidRDefault="00587FEF">
      <w:pPr>
        <w:autoSpaceDE w:val="0"/>
        <w:autoSpaceDN w:val="0"/>
        <w:adjustRightInd w:val="0"/>
        <w:spacing w:line="440" w:lineRule="exact"/>
        <w:ind w:firstLineChars="200" w:firstLine="560"/>
        <w:jc w:val="left"/>
        <w:rPr>
          <w:rFonts w:ascii="仿宋" w:hAnsi="仿宋" w:cs="TT84EB8C4EtCID-WinCharSetFFFF-H"/>
          <w:kern w:val="0"/>
          <w:sz w:val="28"/>
          <w:szCs w:val="28"/>
        </w:rPr>
      </w:pPr>
      <w:r>
        <w:rPr>
          <w:rFonts w:ascii="仿宋" w:hAnsi="仿宋" w:cs="TT84EB8C4EtCID-WinCharSetFFFF-H" w:hint="eastAsia"/>
          <w:kern w:val="0"/>
          <w:sz w:val="28"/>
          <w:szCs w:val="28"/>
        </w:rPr>
        <w:t>网络学习系统是在数字化校园基础上利用学校校园网构建起的全天候学习系统。作为教师课堂教学的有利补充，系统建成后可进行线上线下混合式教学，是课程改革和教学创新的有效工具。</w:t>
      </w:r>
    </w:p>
    <w:p w:rsidR="001F6938" w:rsidRDefault="00587FEF">
      <w:pPr>
        <w:autoSpaceDE w:val="0"/>
        <w:autoSpaceDN w:val="0"/>
        <w:adjustRightInd w:val="0"/>
        <w:spacing w:line="440" w:lineRule="exact"/>
        <w:ind w:firstLineChars="200" w:firstLine="560"/>
        <w:jc w:val="left"/>
        <w:rPr>
          <w:rFonts w:ascii="仿宋" w:hAnsi="仿宋" w:cs="TT84EB8C4EtCID-WinCharSetFFFF-H"/>
          <w:kern w:val="0"/>
          <w:sz w:val="28"/>
          <w:szCs w:val="28"/>
        </w:rPr>
      </w:pPr>
      <w:r>
        <w:rPr>
          <w:rFonts w:ascii="仿宋" w:hAnsi="仿宋" w:cs="TT84EB8C4EtCID-WinCharSetFFFF-H" w:hint="eastAsia"/>
          <w:kern w:val="0"/>
          <w:sz w:val="28"/>
          <w:szCs w:val="28"/>
        </w:rPr>
        <w:t>网络学习系统将传统课堂的教师教、学生被动学习的模式转变为学生主动学习、与教师互动交流的新型教学模式，以促进学生学习态度转变，促进教师教学方式的改变，构建全新师生关系，深化教学改革为最高目标。</w:t>
      </w:r>
    </w:p>
    <w:p w:rsidR="001F6938" w:rsidRDefault="00587FEF">
      <w:pPr>
        <w:autoSpaceDE w:val="0"/>
        <w:autoSpaceDN w:val="0"/>
        <w:adjustRightInd w:val="0"/>
        <w:spacing w:line="440" w:lineRule="exact"/>
        <w:ind w:firstLineChars="200" w:firstLine="560"/>
        <w:jc w:val="left"/>
        <w:rPr>
          <w:rFonts w:ascii="仿宋" w:hAnsi="仿宋" w:cs="TT84EB8C4EtCID-WinCharSetFFFF-H"/>
          <w:kern w:val="0"/>
          <w:sz w:val="28"/>
          <w:szCs w:val="28"/>
        </w:rPr>
      </w:pPr>
      <w:r>
        <w:rPr>
          <w:rFonts w:ascii="仿宋" w:hAnsi="仿宋" w:cs="TT84EB8C4EtCID-WinCharSetFFFF-H" w:hint="eastAsia"/>
          <w:kern w:val="0"/>
          <w:sz w:val="28"/>
          <w:szCs w:val="28"/>
        </w:rPr>
        <w:t>本项目由庆阳职业技术学院与高等教育出版社合作建设，建设内容为建筑、会计电算化、电子技术应用和矿山机电四个专业的核心课程相关资源及网络学习管理系统，是学院内涵建设的核心组织部分，促使学院在本地区职业教育领域真正起到“示范”的作用。</w:t>
      </w:r>
      <w:bookmarkStart w:id="5" w:name="_Toc372469653"/>
    </w:p>
    <w:p w:rsidR="001F6938" w:rsidRDefault="00587FEF">
      <w:pPr>
        <w:autoSpaceDE w:val="0"/>
        <w:autoSpaceDN w:val="0"/>
        <w:adjustRightInd w:val="0"/>
        <w:spacing w:line="440" w:lineRule="exact"/>
        <w:jc w:val="left"/>
        <w:rPr>
          <w:rFonts w:ascii="仿宋" w:hAnsi="仿宋" w:cs="TT84EB8C4EtCID-WinCharSetFFFF-H"/>
          <w:kern w:val="0"/>
          <w:sz w:val="28"/>
          <w:szCs w:val="28"/>
        </w:rPr>
      </w:pPr>
      <w:r>
        <w:rPr>
          <w:rFonts w:hint="eastAsia"/>
          <w:kern w:val="0"/>
          <w:sz w:val="28"/>
          <w:szCs w:val="28"/>
        </w:rPr>
        <w:t>（一）教师提升</w:t>
      </w:r>
      <w:bookmarkEnd w:id="5"/>
    </w:p>
    <w:p w:rsidR="001F6938" w:rsidRDefault="00587FEF">
      <w:pPr>
        <w:pStyle w:val="4"/>
        <w:spacing w:before="0" w:after="0" w:line="440" w:lineRule="exact"/>
        <w:rPr>
          <w:b w:val="0"/>
          <w:sz w:val="28"/>
        </w:rPr>
      </w:pPr>
      <w:r>
        <w:rPr>
          <w:rFonts w:hint="eastAsia"/>
          <w:b w:val="0"/>
          <w:sz w:val="28"/>
        </w:rPr>
        <w:t xml:space="preserve">1. </w:t>
      </w:r>
      <w:r>
        <w:rPr>
          <w:rFonts w:hint="eastAsia"/>
          <w:b w:val="0"/>
          <w:sz w:val="28"/>
        </w:rPr>
        <w:t>提升教学教研水平</w:t>
      </w:r>
    </w:p>
    <w:p w:rsidR="001F6938" w:rsidRDefault="00587FEF">
      <w:pPr>
        <w:spacing w:line="440" w:lineRule="exact"/>
        <w:ind w:firstLineChars="150" w:firstLine="420"/>
        <w:rPr>
          <w:sz w:val="28"/>
          <w:szCs w:val="28"/>
        </w:rPr>
      </w:pPr>
      <w:r>
        <w:rPr>
          <w:rFonts w:hint="eastAsia"/>
          <w:sz w:val="28"/>
          <w:szCs w:val="28"/>
        </w:rPr>
        <w:t>项目团队邀请职业教育专家参与项目实施全过程，从人才培养、课程建设等方面为项目实施进行把关，提出建议，转变教学理念，从传授知识、传授技能到传授技术、传授方法，以此提升本校教师教学教研水平。</w:t>
      </w:r>
    </w:p>
    <w:p w:rsidR="001F6938" w:rsidRDefault="00587FEF">
      <w:pPr>
        <w:pStyle w:val="4"/>
        <w:spacing w:before="0" w:after="0" w:line="440" w:lineRule="exact"/>
        <w:rPr>
          <w:b w:val="0"/>
          <w:sz w:val="28"/>
        </w:rPr>
      </w:pPr>
      <w:r>
        <w:rPr>
          <w:rFonts w:hint="eastAsia"/>
          <w:b w:val="0"/>
          <w:sz w:val="28"/>
        </w:rPr>
        <w:t xml:space="preserve">2. </w:t>
      </w:r>
      <w:r>
        <w:rPr>
          <w:rFonts w:hint="eastAsia"/>
          <w:b w:val="0"/>
          <w:sz w:val="28"/>
        </w:rPr>
        <w:t>促进教学手段的改革</w:t>
      </w:r>
    </w:p>
    <w:p w:rsidR="001F6938" w:rsidRDefault="00587FEF">
      <w:pPr>
        <w:spacing w:line="440" w:lineRule="exact"/>
        <w:ind w:firstLineChars="150" w:firstLine="420"/>
        <w:rPr>
          <w:sz w:val="28"/>
          <w:szCs w:val="28"/>
        </w:rPr>
      </w:pPr>
      <w:r>
        <w:rPr>
          <w:rFonts w:hint="eastAsia"/>
          <w:sz w:val="28"/>
          <w:szCs w:val="28"/>
        </w:rPr>
        <w:t>通过数字教学手段的应用，改变传统教学方法，使课堂教学活动生动有趣，提高教学效率，提升教学效果，同时促进教师信息化运用水平。</w:t>
      </w:r>
    </w:p>
    <w:p w:rsidR="001F6938" w:rsidRDefault="00587FEF">
      <w:pPr>
        <w:pStyle w:val="4"/>
        <w:spacing w:before="0" w:after="0" w:line="440" w:lineRule="exact"/>
        <w:rPr>
          <w:b w:val="0"/>
          <w:sz w:val="28"/>
        </w:rPr>
      </w:pPr>
      <w:r>
        <w:rPr>
          <w:rFonts w:hint="eastAsia"/>
          <w:b w:val="0"/>
          <w:sz w:val="28"/>
        </w:rPr>
        <w:t xml:space="preserve">3. </w:t>
      </w:r>
      <w:r>
        <w:rPr>
          <w:rFonts w:hint="eastAsia"/>
          <w:b w:val="0"/>
          <w:sz w:val="28"/>
        </w:rPr>
        <w:t>提升教学评价水平</w:t>
      </w:r>
    </w:p>
    <w:p w:rsidR="001F6938" w:rsidRDefault="00587FEF" w:rsidP="00587FEF">
      <w:pPr>
        <w:spacing w:line="440" w:lineRule="exact"/>
        <w:ind w:firstLineChars="202" w:firstLine="566"/>
        <w:rPr>
          <w:sz w:val="28"/>
          <w:szCs w:val="28"/>
        </w:rPr>
      </w:pPr>
      <w:r>
        <w:rPr>
          <w:rFonts w:hint="eastAsia"/>
          <w:sz w:val="28"/>
          <w:szCs w:val="28"/>
        </w:rPr>
        <w:t>通过教师讲授与学生网上学习相结合的混合式教学模式应用，促进教师关注学生的学习过程，及时了解学生的学习态度，并为过程性评价提供依据。</w:t>
      </w:r>
    </w:p>
    <w:p w:rsidR="001F6938" w:rsidRDefault="00587FEF">
      <w:pPr>
        <w:pStyle w:val="2"/>
        <w:spacing w:before="0" w:after="0" w:line="440" w:lineRule="exact"/>
        <w:rPr>
          <w:b w:val="0"/>
          <w:kern w:val="0"/>
          <w:sz w:val="28"/>
          <w:szCs w:val="28"/>
        </w:rPr>
      </w:pPr>
      <w:bookmarkStart w:id="6" w:name="_Toc372469654"/>
      <w:r>
        <w:rPr>
          <w:rFonts w:hint="eastAsia"/>
          <w:b w:val="0"/>
          <w:kern w:val="0"/>
          <w:sz w:val="28"/>
          <w:szCs w:val="28"/>
        </w:rPr>
        <w:t>（二）学生提升</w:t>
      </w:r>
      <w:bookmarkEnd w:id="6"/>
    </w:p>
    <w:p w:rsidR="001F6938" w:rsidRDefault="00587FEF">
      <w:pPr>
        <w:pStyle w:val="4"/>
        <w:spacing w:before="0" w:after="0" w:line="440" w:lineRule="exact"/>
        <w:rPr>
          <w:b w:val="0"/>
          <w:sz w:val="28"/>
        </w:rPr>
      </w:pPr>
      <w:r>
        <w:rPr>
          <w:rFonts w:hint="eastAsia"/>
          <w:b w:val="0"/>
          <w:sz w:val="28"/>
        </w:rPr>
        <w:t xml:space="preserve">1. </w:t>
      </w:r>
      <w:r>
        <w:rPr>
          <w:rFonts w:hint="eastAsia"/>
          <w:b w:val="0"/>
          <w:sz w:val="28"/>
        </w:rPr>
        <w:t>提升学习兴趣</w:t>
      </w:r>
    </w:p>
    <w:p w:rsidR="001F6938" w:rsidRDefault="00587FEF" w:rsidP="00587FEF">
      <w:pPr>
        <w:pStyle w:val="10"/>
        <w:spacing w:line="440" w:lineRule="exact"/>
        <w:ind w:firstLineChars="202" w:firstLine="566"/>
        <w:rPr>
          <w:sz w:val="28"/>
          <w:szCs w:val="28"/>
        </w:rPr>
      </w:pPr>
      <w:r>
        <w:rPr>
          <w:rFonts w:hint="eastAsia"/>
          <w:sz w:val="28"/>
          <w:szCs w:val="28"/>
        </w:rPr>
        <w:t>通过多媒体教学软件的应用，突出形象化教学手段，有效降低学</w:t>
      </w:r>
      <w:r>
        <w:rPr>
          <w:rFonts w:hint="eastAsia"/>
          <w:sz w:val="28"/>
          <w:szCs w:val="28"/>
        </w:rPr>
        <w:lastRenderedPageBreak/>
        <w:t>习难度，提升学生学习兴趣。</w:t>
      </w:r>
    </w:p>
    <w:p w:rsidR="001F6938" w:rsidRDefault="00587FEF">
      <w:pPr>
        <w:pStyle w:val="4"/>
        <w:spacing w:before="0" w:after="0" w:line="440" w:lineRule="exact"/>
        <w:rPr>
          <w:b w:val="0"/>
          <w:sz w:val="28"/>
        </w:rPr>
      </w:pPr>
      <w:r>
        <w:rPr>
          <w:rFonts w:hint="eastAsia"/>
          <w:b w:val="0"/>
          <w:sz w:val="28"/>
        </w:rPr>
        <w:t xml:space="preserve">2. </w:t>
      </w:r>
      <w:r>
        <w:rPr>
          <w:rFonts w:hint="eastAsia"/>
          <w:b w:val="0"/>
          <w:sz w:val="28"/>
        </w:rPr>
        <w:t>促进良好学习习惯养成</w:t>
      </w:r>
    </w:p>
    <w:p w:rsidR="001F6938" w:rsidRDefault="00587FEF">
      <w:pPr>
        <w:spacing w:line="440" w:lineRule="exact"/>
        <w:rPr>
          <w:sz w:val="28"/>
          <w:szCs w:val="28"/>
        </w:rPr>
      </w:pPr>
      <w:r>
        <w:rPr>
          <w:rFonts w:hint="eastAsia"/>
          <w:sz w:val="28"/>
          <w:szCs w:val="28"/>
        </w:rPr>
        <w:t xml:space="preserve">    </w:t>
      </w:r>
      <w:r>
        <w:rPr>
          <w:rFonts w:hint="eastAsia"/>
          <w:sz w:val="28"/>
          <w:szCs w:val="28"/>
        </w:rPr>
        <w:t>通过学生喜闻乐见的网络学习方式，促进学生良好学习习惯的养成，增强学习效果。</w:t>
      </w:r>
    </w:p>
    <w:p w:rsidR="001F6938" w:rsidRDefault="00587FEF">
      <w:pPr>
        <w:pStyle w:val="4"/>
        <w:spacing w:before="0" w:after="0" w:line="440" w:lineRule="exact"/>
        <w:rPr>
          <w:b w:val="0"/>
          <w:sz w:val="28"/>
        </w:rPr>
      </w:pPr>
      <w:r>
        <w:rPr>
          <w:rFonts w:hint="eastAsia"/>
          <w:b w:val="0"/>
          <w:sz w:val="28"/>
        </w:rPr>
        <w:t xml:space="preserve">3.  </w:t>
      </w:r>
      <w:r>
        <w:rPr>
          <w:rFonts w:hint="eastAsia"/>
          <w:b w:val="0"/>
          <w:sz w:val="28"/>
        </w:rPr>
        <w:t>提升学生自信心</w:t>
      </w:r>
    </w:p>
    <w:p w:rsidR="001F6938" w:rsidRDefault="00587FEF">
      <w:pPr>
        <w:spacing w:line="440" w:lineRule="exact"/>
        <w:rPr>
          <w:sz w:val="28"/>
          <w:szCs w:val="28"/>
        </w:rPr>
      </w:pPr>
      <w:r>
        <w:rPr>
          <w:rFonts w:hint="eastAsia"/>
          <w:sz w:val="28"/>
          <w:szCs w:val="28"/>
        </w:rPr>
        <w:t xml:space="preserve">    </w:t>
      </w:r>
      <w:r>
        <w:rPr>
          <w:rFonts w:hint="eastAsia"/>
          <w:sz w:val="28"/>
          <w:szCs w:val="28"/>
        </w:rPr>
        <w:t>改变学习评价方式，变评价结果为评价态度，提升学生的自信心，促进学生身心健康发展。</w:t>
      </w:r>
    </w:p>
    <w:p w:rsidR="001F6938" w:rsidRDefault="00587FEF">
      <w:pPr>
        <w:pStyle w:val="2"/>
        <w:spacing w:before="0" w:after="0" w:line="440" w:lineRule="exact"/>
        <w:rPr>
          <w:b w:val="0"/>
          <w:kern w:val="0"/>
          <w:sz w:val="28"/>
          <w:szCs w:val="28"/>
        </w:rPr>
      </w:pPr>
      <w:bookmarkStart w:id="7" w:name="_Toc372469655"/>
      <w:r>
        <w:rPr>
          <w:rFonts w:hint="eastAsia"/>
          <w:b w:val="0"/>
          <w:kern w:val="0"/>
          <w:sz w:val="28"/>
          <w:szCs w:val="28"/>
        </w:rPr>
        <w:t>（三）学院综合实力提升</w:t>
      </w:r>
      <w:bookmarkEnd w:id="7"/>
    </w:p>
    <w:p w:rsidR="001F6938" w:rsidRDefault="00587FEF">
      <w:pPr>
        <w:pStyle w:val="4"/>
        <w:spacing w:before="0" w:after="0" w:line="440" w:lineRule="exact"/>
        <w:rPr>
          <w:b w:val="0"/>
          <w:sz w:val="28"/>
        </w:rPr>
      </w:pPr>
      <w:r>
        <w:rPr>
          <w:rFonts w:hint="eastAsia"/>
          <w:b w:val="0"/>
          <w:sz w:val="28"/>
        </w:rPr>
        <w:t xml:space="preserve">1. </w:t>
      </w:r>
      <w:r>
        <w:rPr>
          <w:rFonts w:hint="eastAsia"/>
          <w:b w:val="0"/>
          <w:sz w:val="28"/>
        </w:rPr>
        <w:t>提升学校整体实力</w:t>
      </w:r>
    </w:p>
    <w:p w:rsidR="001F6938" w:rsidRDefault="00587FEF">
      <w:pPr>
        <w:pStyle w:val="10"/>
        <w:spacing w:line="440" w:lineRule="exact"/>
        <w:ind w:firstLineChars="128" w:firstLine="358"/>
        <w:rPr>
          <w:sz w:val="28"/>
          <w:szCs w:val="28"/>
        </w:rPr>
      </w:pPr>
      <w:r>
        <w:rPr>
          <w:rFonts w:hint="eastAsia"/>
          <w:sz w:val="28"/>
          <w:szCs w:val="28"/>
        </w:rPr>
        <w:t>网络学习系统的应用将提升教师教学水平和学生学习自觉性，促进学校整体实力的提升。</w:t>
      </w:r>
    </w:p>
    <w:p w:rsidR="001F6938" w:rsidRDefault="00587FEF">
      <w:pPr>
        <w:pStyle w:val="4"/>
        <w:spacing w:before="0" w:after="0" w:line="440" w:lineRule="exact"/>
        <w:rPr>
          <w:b w:val="0"/>
          <w:sz w:val="28"/>
        </w:rPr>
      </w:pPr>
      <w:r>
        <w:rPr>
          <w:rFonts w:hint="eastAsia"/>
          <w:b w:val="0"/>
          <w:sz w:val="28"/>
        </w:rPr>
        <w:t xml:space="preserve">2. </w:t>
      </w:r>
      <w:r>
        <w:rPr>
          <w:rFonts w:hint="eastAsia"/>
          <w:b w:val="0"/>
          <w:sz w:val="28"/>
        </w:rPr>
        <w:t>引领本地区职业学校课程改革</w:t>
      </w:r>
    </w:p>
    <w:p w:rsidR="001F6938" w:rsidRDefault="00587FEF">
      <w:pPr>
        <w:spacing w:line="440" w:lineRule="exact"/>
        <w:rPr>
          <w:sz w:val="28"/>
          <w:szCs w:val="28"/>
        </w:rPr>
      </w:pPr>
      <w:r>
        <w:rPr>
          <w:rFonts w:hint="eastAsia"/>
          <w:sz w:val="28"/>
          <w:szCs w:val="28"/>
        </w:rPr>
        <w:t xml:space="preserve">    </w:t>
      </w:r>
      <w:r>
        <w:rPr>
          <w:rFonts w:hint="eastAsia"/>
          <w:sz w:val="28"/>
          <w:szCs w:val="28"/>
        </w:rPr>
        <w:t>成为本地区职业学校课程改革的领跑者，为本地区职业学校树立课程改革新旗帜。</w:t>
      </w:r>
    </w:p>
    <w:p w:rsidR="001F6938" w:rsidRDefault="00587FEF">
      <w:pPr>
        <w:pStyle w:val="4"/>
        <w:spacing w:before="0" w:after="0" w:line="440" w:lineRule="exact"/>
        <w:rPr>
          <w:b w:val="0"/>
          <w:sz w:val="28"/>
        </w:rPr>
      </w:pPr>
      <w:r>
        <w:rPr>
          <w:rFonts w:hint="eastAsia"/>
          <w:b w:val="0"/>
          <w:sz w:val="28"/>
        </w:rPr>
        <w:t xml:space="preserve">3. </w:t>
      </w:r>
      <w:r>
        <w:rPr>
          <w:rFonts w:hint="eastAsia"/>
          <w:b w:val="0"/>
          <w:sz w:val="28"/>
        </w:rPr>
        <w:t>辐射周边职业学校</w:t>
      </w:r>
    </w:p>
    <w:p w:rsidR="001F6938" w:rsidRDefault="00587FEF">
      <w:pPr>
        <w:autoSpaceDE w:val="0"/>
        <w:autoSpaceDN w:val="0"/>
        <w:adjustRightInd w:val="0"/>
        <w:spacing w:line="440" w:lineRule="exact"/>
        <w:ind w:firstLineChars="200" w:firstLine="560"/>
        <w:jc w:val="left"/>
        <w:rPr>
          <w:rFonts w:ascii="仿宋" w:hAnsi="仿宋" w:cs="TT84EB8C4EtCID-WinCharSetFFFF-H"/>
          <w:kern w:val="0"/>
          <w:sz w:val="28"/>
          <w:szCs w:val="28"/>
        </w:rPr>
      </w:pPr>
      <w:r>
        <w:rPr>
          <w:rFonts w:ascii="仿宋" w:hAnsi="仿宋" w:cs="TT84EB8C4EtCID-WinCharSetFFFF-H" w:hint="eastAsia"/>
          <w:kern w:val="0"/>
          <w:sz w:val="28"/>
          <w:szCs w:val="28"/>
        </w:rPr>
        <w:t>为本地区职业学校课程改革提供借鉴，使课程改革成果辐身周边学校，带动本地区职业教育发展。</w:t>
      </w:r>
    </w:p>
    <w:p w:rsidR="001F6938" w:rsidRDefault="00587FEF">
      <w:pPr>
        <w:pStyle w:val="1"/>
        <w:spacing w:before="0" w:after="0" w:line="440" w:lineRule="exact"/>
        <w:rPr>
          <w:b w:val="0"/>
          <w:kern w:val="0"/>
          <w:sz w:val="28"/>
          <w:szCs w:val="28"/>
        </w:rPr>
      </w:pPr>
      <w:bookmarkStart w:id="8" w:name="_Toc372469656"/>
      <w:r>
        <w:rPr>
          <w:rFonts w:hint="eastAsia"/>
          <w:b w:val="0"/>
          <w:kern w:val="0"/>
          <w:sz w:val="28"/>
          <w:szCs w:val="28"/>
        </w:rPr>
        <w:t>二、系统开发标准</w:t>
      </w:r>
      <w:bookmarkEnd w:id="8"/>
    </w:p>
    <w:p w:rsidR="001F6938" w:rsidRDefault="00587FEF">
      <w:pPr>
        <w:pStyle w:val="2"/>
        <w:spacing w:before="0" w:after="0" w:line="440" w:lineRule="exact"/>
        <w:rPr>
          <w:b w:val="0"/>
          <w:kern w:val="0"/>
          <w:sz w:val="28"/>
          <w:szCs w:val="28"/>
        </w:rPr>
      </w:pPr>
      <w:bookmarkStart w:id="9" w:name="_Toc372469657"/>
      <w:r>
        <w:rPr>
          <w:rFonts w:cs="Cambria" w:hint="eastAsia"/>
          <w:b w:val="0"/>
          <w:kern w:val="0"/>
          <w:sz w:val="28"/>
          <w:szCs w:val="28"/>
        </w:rPr>
        <w:t>（一）</w:t>
      </w:r>
      <w:r>
        <w:rPr>
          <w:rFonts w:hint="eastAsia"/>
          <w:b w:val="0"/>
          <w:kern w:val="0"/>
          <w:sz w:val="28"/>
          <w:szCs w:val="28"/>
        </w:rPr>
        <w:t>数据标准</w:t>
      </w:r>
      <w:bookmarkEnd w:id="9"/>
    </w:p>
    <w:p w:rsidR="001F6938" w:rsidRDefault="00587FEF" w:rsidP="00587FEF">
      <w:pPr>
        <w:autoSpaceDE w:val="0"/>
        <w:autoSpaceDN w:val="0"/>
        <w:adjustRightInd w:val="0"/>
        <w:spacing w:line="440" w:lineRule="exact"/>
        <w:ind w:firstLineChars="196" w:firstLine="549"/>
        <w:jc w:val="left"/>
        <w:rPr>
          <w:rFonts w:ascii="仿宋" w:hAnsi="仿宋" w:cs="TT84EB8C4EtCID-WinCharSetFFFF-H"/>
          <w:b/>
          <w:kern w:val="0"/>
          <w:sz w:val="28"/>
          <w:szCs w:val="28"/>
        </w:rPr>
      </w:pPr>
      <w:r>
        <w:rPr>
          <w:rFonts w:ascii="仿宋" w:hAnsi="仿宋" w:cs="TT84EB8C4EtCID-WinCharSetFFFF-H" w:hint="eastAsia"/>
          <w:kern w:val="0"/>
          <w:sz w:val="28"/>
          <w:szCs w:val="28"/>
        </w:rPr>
        <w:t>本系统遵守数字化学习资源</w:t>
      </w:r>
      <w:r>
        <w:rPr>
          <w:rFonts w:ascii="仿宋" w:hAnsi="仿宋" w:cs="Arial"/>
          <w:kern w:val="0"/>
          <w:sz w:val="28"/>
          <w:szCs w:val="28"/>
        </w:rPr>
        <w:t xml:space="preserve">SCORM </w:t>
      </w:r>
      <w:r>
        <w:rPr>
          <w:rFonts w:ascii="仿宋" w:hAnsi="仿宋" w:cs="TT84EB8C4EtCID-WinCharSetFFFF-H" w:hint="eastAsia"/>
          <w:kern w:val="0"/>
          <w:sz w:val="28"/>
          <w:szCs w:val="28"/>
        </w:rPr>
        <w:t>标准。</w:t>
      </w:r>
      <w:r>
        <w:rPr>
          <w:rFonts w:ascii="仿宋" w:hAnsi="仿宋" w:cs="TT84EB8C4EtCID-WinCharSetFFFF-H"/>
          <w:kern w:val="0"/>
          <w:sz w:val="28"/>
          <w:szCs w:val="28"/>
        </w:rPr>
        <w:t xml:space="preserve">SCORM </w:t>
      </w:r>
      <w:r>
        <w:rPr>
          <w:rFonts w:ascii="仿宋" w:hAnsi="仿宋" w:cs="TT84EB8C4EtCID-WinCharSetFFFF-H" w:hint="eastAsia"/>
          <w:kern w:val="0"/>
          <w:sz w:val="28"/>
          <w:szCs w:val="28"/>
        </w:rPr>
        <w:t>是网络教学行业的事实标准，被世界各国普遍采用，国内网络教育领域也普遍采用。</w:t>
      </w:r>
      <w:r>
        <w:rPr>
          <w:rFonts w:ascii="仿宋" w:hAnsi="仿宋" w:cs="TT84EB8C4EtCID-WinCharSetFFFF-H"/>
          <w:kern w:val="0"/>
          <w:sz w:val="28"/>
          <w:szCs w:val="28"/>
        </w:rPr>
        <w:t xml:space="preserve">SCORM </w:t>
      </w:r>
      <w:r>
        <w:rPr>
          <w:rFonts w:ascii="仿宋" w:hAnsi="仿宋" w:cs="TT84EB8C4EtCID-WinCharSetFFFF-H" w:hint="eastAsia"/>
          <w:kern w:val="0"/>
          <w:sz w:val="28"/>
          <w:szCs w:val="28"/>
        </w:rPr>
        <w:t>共享内容对象参考模型（</w:t>
      </w:r>
      <w:r>
        <w:rPr>
          <w:rFonts w:ascii="仿宋" w:hAnsi="仿宋" w:cs="TT84EB8C4EtCID-WinCharSetFFFF-H"/>
          <w:kern w:val="0"/>
          <w:sz w:val="28"/>
          <w:szCs w:val="28"/>
        </w:rPr>
        <w:t>Sharable Content ObjectReference Model</w:t>
      </w:r>
      <w:r>
        <w:rPr>
          <w:rFonts w:ascii="仿宋" w:hAnsi="仿宋" w:cs="TT84EB8C4EtCID-WinCharSetFFFF-H" w:hint="eastAsia"/>
          <w:kern w:val="0"/>
          <w:sz w:val="28"/>
          <w:szCs w:val="28"/>
        </w:rPr>
        <w:t>）是由美国国防部</w:t>
      </w:r>
      <w:r>
        <w:rPr>
          <w:rFonts w:ascii="仿宋" w:hAnsi="仿宋" w:cs="TT84EB8C4EtCID-WinCharSetFFFF-H"/>
          <w:kern w:val="0"/>
          <w:sz w:val="28"/>
          <w:szCs w:val="28"/>
        </w:rPr>
        <w:t>ADL</w:t>
      </w:r>
      <w:r>
        <w:rPr>
          <w:rFonts w:ascii="仿宋" w:hAnsi="仿宋" w:cs="TT84EB8C4EtCID-WinCharSetFFFF-H" w:hint="eastAsia"/>
          <w:kern w:val="0"/>
          <w:sz w:val="28"/>
          <w:szCs w:val="28"/>
        </w:rPr>
        <w:t>（</w:t>
      </w:r>
      <w:r>
        <w:rPr>
          <w:rFonts w:ascii="仿宋" w:hAnsi="仿宋" w:cs="TT84EB8C4EtCID-WinCharSetFFFF-H"/>
          <w:kern w:val="0"/>
          <w:sz w:val="28"/>
          <w:szCs w:val="28"/>
        </w:rPr>
        <w:t>Advanced Distributed Learning</w:t>
      </w:r>
      <w:r>
        <w:rPr>
          <w:rFonts w:ascii="仿宋" w:hAnsi="仿宋" w:cs="TT84EB8C4EtCID-WinCharSetFFFF-H" w:hint="eastAsia"/>
          <w:kern w:val="0"/>
          <w:sz w:val="28"/>
          <w:szCs w:val="28"/>
        </w:rPr>
        <w:t>）组织所拟定的标准，对于数字内容教材的制作、内容开发提供一套共通的规范。目前，</w:t>
      </w:r>
      <w:r>
        <w:rPr>
          <w:rFonts w:ascii="仿宋" w:hAnsi="仿宋" w:cs="TT84EB8C4EtCID-WinCharSetFFFF-H"/>
          <w:kern w:val="0"/>
          <w:sz w:val="28"/>
          <w:szCs w:val="28"/>
        </w:rPr>
        <w:t xml:space="preserve">SCORM </w:t>
      </w:r>
      <w:r>
        <w:rPr>
          <w:rFonts w:ascii="仿宋" w:hAnsi="仿宋" w:cs="TT84EB8C4EtCID-WinCharSetFFFF-H" w:hint="eastAsia"/>
          <w:kern w:val="0"/>
          <w:sz w:val="28"/>
          <w:szCs w:val="28"/>
        </w:rPr>
        <w:t>已在全球范围内成为了</w:t>
      </w:r>
      <w:r>
        <w:rPr>
          <w:rFonts w:ascii="仿宋" w:hAnsi="仿宋" w:cs="TT84EB8C4EtCID-WinCharSetFFFF-H"/>
          <w:kern w:val="0"/>
          <w:sz w:val="28"/>
          <w:szCs w:val="28"/>
        </w:rPr>
        <w:t xml:space="preserve">e-Learning </w:t>
      </w:r>
      <w:r>
        <w:rPr>
          <w:rFonts w:ascii="仿宋" w:hAnsi="仿宋" w:cs="TT84EB8C4EtCID-WinCharSetFFFF-H" w:hint="eastAsia"/>
          <w:kern w:val="0"/>
          <w:sz w:val="28"/>
          <w:szCs w:val="28"/>
        </w:rPr>
        <w:t>行业的事实标准，得到普遍的应用。遵循</w:t>
      </w:r>
      <w:r>
        <w:rPr>
          <w:rFonts w:ascii="仿宋" w:hAnsi="仿宋" w:cs="TT84EB8C4EtCID-WinCharSetFFFF-H"/>
          <w:kern w:val="0"/>
          <w:sz w:val="28"/>
          <w:szCs w:val="28"/>
        </w:rPr>
        <w:t xml:space="preserve">SCORM </w:t>
      </w:r>
      <w:r>
        <w:rPr>
          <w:rFonts w:ascii="仿宋" w:hAnsi="仿宋" w:cs="TT84EB8C4EtCID-WinCharSetFFFF-H" w:hint="eastAsia"/>
          <w:kern w:val="0"/>
          <w:sz w:val="28"/>
          <w:szCs w:val="28"/>
        </w:rPr>
        <w:t>标准的数字化学习资源即可在其他任何支持该标准的学习平台上运行；全球范围内其他任何单位开发的符合该标准的数字化学习资源也能在本项目开发的教学资源库平台和课程教学系统上运行无碍。</w:t>
      </w:r>
    </w:p>
    <w:p w:rsidR="001F6938" w:rsidRDefault="00587FEF">
      <w:pPr>
        <w:autoSpaceDE w:val="0"/>
        <w:autoSpaceDN w:val="0"/>
        <w:adjustRightInd w:val="0"/>
        <w:spacing w:line="440" w:lineRule="exact"/>
        <w:ind w:firstLineChars="200" w:firstLine="560"/>
        <w:jc w:val="left"/>
        <w:rPr>
          <w:rFonts w:ascii="仿宋" w:hAnsi="仿宋" w:cs="TT84EB8C4EtCID-WinCharSetFFFF-H"/>
          <w:kern w:val="0"/>
          <w:szCs w:val="28"/>
        </w:rPr>
      </w:pPr>
      <w:r>
        <w:rPr>
          <w:rFonts w:ascii="仿宋" w:hAnsi="仿宋" w:cs="TT84EB8C4EtCID-WinCharSetFFFF-H" w:hint="eastAsia"/>
          <w:kern w:val="0"/>
          <w:sz w:val="28"/>
          <w:szCs w:val="28"/>
        </w:rPr>
        <w:t>本系统遵守教育管理信息系列标准：教育管理基础代码标准</w:t>
      </w:r>
      <w:r>
        <w:rPr>
          <w:rFonts w:ascii="仿宋" w:hAnsi="仿宋" w:cs="TT84EB8C4EtCID-WinCharSetFFFF-H"/>
          <w:kern w:val="0"/>
          <w:sz w:val="28"/>
          <w:szCs w:val="28"/>
        </w:rPr>
        <w:t>JY/T1001-2012</w:t>
      </w:r>
      <w:r>
        <w:rPr>
          <w:rFonts w:ascii="仿宋" w:hAnsi="仿宋" w:cs="TT84EB8C4EtCID-WinCharSetFFFF-H" w:hint="eastAsia"/>
          <w:kern w:val="0"/>
          <w:sz w:val="28"/>
          <w:szCs w:val="28"/>
        </w:rPr>
        <w:t>、教育管理基础信息标准</w:t>
      </w:r>
      <w:r>
        <w:rPr>
          <w:rFonts w:ascii="仿宋" w:hAnsi="仿宋" w:cs="TT84EB8C4EtCID-WinCharSetFFFF-H"/>
          <w:kern w:val="0"/>
          <w:sz w:val="28"/>
          <w:szCs w:val="28"/>
        </w:rPr>
        <w:t>JY/T1002-2012</w:t>
      </w:r>
      <w:r>
        <w:rPr>
          <w:rFonts w:ascii="仿宋" w:hAnsi="仿宋" w:cs="TT84EB8C4EtCID-WinCharSetFFFF-H" w:hint="eastAsia"/>
          <w:kern w:val="0"/>
          <w:sz w:val="28"/>
          <w:szCs w:val="28"/>
        </w:rPr>
        <w:t>、教育行政管</w:t>
      </w:r>
      <w:r>
        <w:rPr>
          <w:rFonts w:ascii="仿宋" w:hAnsi="仿宋" w:cs="TT84EB8C4EtCID-WinCharSetFFFF-H" w:hint="eastAsia"/>
          <w:kern w:val="0"/>
          <w:sz w:val="28"/>
          <w:szCs w:val="28"/>
        </w:rPr>
        <w:lastRenderedPageBreak/>
        <w:t>理信息标准</w:t>
      </w:r>
      <w:r>
        <w:rPr>
          <w:rFonts w:ascii="仿宋" w:hAnsi="仿宋" w:cs="TT84EB8C4EtCID-WinCharSetFFFF-H"/>
          <w:kern w:val="0"/>
          <w:sz w:val="28"/>
          <w:szCs w:val="28"/>
        </w:rPr>
        <w:t>JY/T1003-2012</w:t>
      </w:r>
      <w:r>
        <w:rPr>
          <w:rFonts w:ascii="仿宋" w:hAnsi="仿宋" w:cs="TT84EB8C4EtCID-WinCharSetFFFF-H" w:hint="eastAsia"/>
          <w:kern w:val="0"/>
          <w:sz w:val="28"/>
          <w:szCs w:val="28"/>
        </w:rPr>
        <w:t>、高等学校管理信息标准</w:t>
      </w:r>
      <w:r>
        <w:rPr>
          <w:rFonts w:ascii="仿宋" w:hAnsi="仿宋" w:cs="TT84EB8C4EtCID-WinCharSetFFFF-H"/>
          <w:kern w:val="0"/>
          <w:sz w:val="28"/>
          <w:szCs w:val="28"/>
        </w:rPr>
        <w:t>JY/T1006-2012</w:t>
      </w:r>
      <w:r>
        <w:rPr>
          <w:rFonts w:ascii="仿宋" w:hAnsi="仿宋" w:cs="TT84EB8C4EtCID-WinCharSetFFFF-H" w:hint="eastAsia"/>
          <w:kern w:val="0"/>
          <w:sz w:val="28"/>
          <w:szCs w:val="28"/>
        </w:rPr>
        <w:t>、教育统计信息标准</w:t>
      </w:r>
      <w:r>
        <w:rPr>
          <w:rFonts w:ascii="仿宋" w:hAnsi="仿宋" w:cs="TT84EB8C4EtCID-WinCharSetFFFF-H"/>
          <w:kern w:val="0"/>
          <w:sz w:val="28"/>
          <w:szCs w:val="28"/>
        </w:rPr>
        <w:t>JY/T1007-2012</w:t>
      </w:r>
      <w:r>
        <w:rPr>
          <w:rFonts w:ascii="仿宋" w:hAnsi="仿宋" w:cs="TT84EB8C4EtCID-WinCharSetFFFF-H" w:hint="eastAsia"/>
          <w:kern w:val="0"/>
          <w:sz w:val="28"/>
          <w:szCs w:val="28"/>
        </w:rPr>
        <w:t>。</w:t>
      </w:r>
    </w:p>
    <w:p w:rsidR="001F6938" w:rsidRDefault="00587FEF">
      <w:pPr>
        <w:pStyle w:val="2"/>
        <w:spacing w:before="0" w:after="0" w:line="440" w:lineRule="exact"/>
        <w:rPr>
          <w:b w:val="0"/>
          <w:kern w:val="0"/>
          <w:sz w:val="28"/>
          <w:szCs w:val="28"/>
        </w:rPr>
      </w:pPr>
      <w:bookmarkStart w:id="10" w:name="_Toc372469658"/>
      <w:r>
        <w:rPr>
          <w:rFonts w:cs="Cambria" w:hint="eastAsia"/>
          <w:b w:val="0"/>
          <w:kern w:val="0"/>
          <w:sz w:val="28"/>
          <w:szCs w:val="28"/>
        </w:rPr>
        <w:t>（二）</w:t>
      </w:r>
      <w:r>
        <w:rPr>
          <w:rFonts w:hint="eastAsia"/>
          <w:b w:val="0"/>
          <w:kern w:val="0"/>
          <w:sz w:val="28"/>
          <w:szCs w:val="28"/>
        </w:rPr>
        <w:t>公共数据交换</w:t>
      </w:r>
      <w:bookmarkEnd w:id="10"/>
    </w:p>
    <w:p w:rsidR="001F6938" w:rsidRDefault="00587FEF">
      <w:pPr>
        <w:autoSpaceDE w:val="0"/>
        <w:autoSpaceDN w:val="0"/>
        <w:adjustRightInd w:val="0"/>
        <w:spacing w:line="440" w:lineRule="exact"/>
        <w:ind w:firstLineChars="200" w:firstLine="560"/>
        <w:jc w:val="left"/>
        <w:rPr>
          <w:rFonts w:ascii="仿宋" w:hAnsi="仿宋" w:cs="TT84EB8C4EtCID-WinCharSetFFFF-H"/>
          <w:kern w:val="0"/>
          <w:sz w:val="28"/>
          <w:szCs w:val="28"/>
        </w:rPr>
      </w:pPr>
      <w:r>
        <w:rPr>
          <w:rFonts w:ascii="仿宋" w:hAnsi="仿宋" w:cs="TT84EB8C4EtCID-WinCharSetFFFF-H" w:hint="eastAsia"/>
          <w:kern w:val="0"/>
          <w:sz w:val="28"/>
          <w:szCs w:val="28"/>
        </w:rPr>
        <w:t>实现本系统与教务管理之间的数据交换与数据共享。通过教务管理系统获取教师开课、班级设置、学生信息、学生选课等数据；教务管理系统通过本系统反向获取学生成绩信息，确保数据的完整性、准确性与一致性。</w:t>
      </w:r>
    </w:p>
    <w:p w:rsidR="001F6938" w:rsidRDefault="00587FEF">
      <w:pPr>
        <w:pStyle w:val="3"/>
        <w:spacing w:before="0" w:after="0" w:line="440" w:lineRule="exact"/>
        <w:rPr>
          <w:rFonts w:cs="TT84EB8C4EtCID-WinCharSetFFFF-H"/>
          <w:b w:val="0"/>
          <w:kern w:val="0"/>
          <w:sz w:val="28"/>
          <w:szCs w:val="28"/>
        </w:rPr>
      </w:pPr>
      <w:bookmarkStart w:id="11" w:name="_Toc372469659"/>
      <w:r>
        <w:rPr>
          <w:rFonts w:hint="eastAsia"/>
          <w:b w:val="0"/>
          <w:kern w:val="0"/>
          <w:sz w:val="28"/>
          <w:szCs w:val="28"/>
        </w:rPr>
        <w:t>（三）</w:t>
      </w:r>
      <w:r>
        <w:rPr>
          <w:rFonts w:cs="TT84EB8C4EtCID-WinCharSetFFFF-H" w:hint="eastAsia"/>
          <w:b w:val="0"/>
          <w:kern w:val="0"/>
          <w:sz w:val="28"/>
          <w:szCs w:val="28"/>
        </w:rPr>
        <w:t>系统架构</w:t>
      </w:r>
      <w:bookmarkEnd w:id="11"/>
    </w:p>
    <w:p w:rsidR="001F6938" w:rsidRDefault="00587FEF">
      <w:pPr>
        <w:autoSpaceDE w:val="0"/>
        <w:autoSpaceDN w:val="0"/>
        <w:adjustRightInd w:val="0"/>
        <w:spacing w:line="440" w:lineRule="exact"/>
        <w:ind w:firstLineChars="200" w:firstLine="560"/>
        <w:jc w:val="left"/>
        <w:rPr>
          <w:rFonts w:ascii="仿宋" w:hAnsi="仿宋" w:cs="TT84EB8C4EtCID-WinCharSetFFFF-H"/>
          <w:kern w:val="0"/>
          <w:sz w:val="28"/>
          <w:szCs w:val="28"/>
        </w:rPr>
      </w:pPr>
      <w:r>
        <w:rPr>
          <w:rFonts w:ascii="仿宋" w:hAnsi="仿宋" w:hint="eastAsia"/>
          <w:kern w:val="0"/>
          <w:sz w:val="28"/>
          <w:szCs w:val="28"/>
        </w:rPr>
        <w:t>系统采用</w:t>
      </w:r>
      <w:r>
        <w:rPr>
          <w:rFonts w:ascii="仿宋" w:hAnsi="仿宋"/>
          <w:kern w:val="0"/>
          <w:sz w:val="28"/>
          <w:szCs w:val="28"/>
        </w:rPr>
        <w:t xml:space="preserve">J2EE </w:t>
      </w:r>
      <w:r>
        <w:rPr>
          <w:rFonts w:ascii="仿宋" w:hAnsi="仿宋" w:cs="TT84EB8C4EtCID-WinCharSetFFFF-H" w:hint="eastAsia"/>
          <w:kern w:val="0"/>
          <w:sz w:val="28"/>
          <w:szCs w:val="28"/>
        </w:rPr>
        <w:t>架构，主要有以下优点：</w:t>
      </w:r>
    </w:p>
    <w:p w:rsidR="001F6938" w:rsidRDefault="00587FEF">
      <w:pPr>
        <w:autoSpaceDE w:val="0"/>
        <w:autoSpaceDN w:val="0"/>
        <w:adjustRightInd w:val="0"/>
        <w:spacing w:line="440" w:lineRule="exact"/>
        <w:ind w:firstLineChars="200" w:firstLine="560"/>
        <w:jc w:val="left"/>
        <w:rPr>
          <w:rFonts w:ascii="仿宋" w:hAnsi="仿宋" w:cs="TT84EB8C4EtCID-WinCharSetFFFF-H"/>
          <w:kern w:val="0"/>
          <w:sz w:val="28"/>
          <w:szCs w:val="28"/>
        </w:rPr>
      </w:pPr>
      <w:r>
        <w:rPr>
          <w:rFonts w:ascii="仿宋" w:hAnsi="仿宋" w:cs="TT84EB8C4EtCID-WinCharSetFFFF-H" w:hint="eastAsia"/>
          <w:kern w:val="0"/>
          <w:sz w:val="28"/>
          <w:szCs w:val="28"/>
        </w:rPr>
        <w:t>基于</w:t>
      </w:r>
      <w:r>
        <w:rPr>
          <w:rFonts w:ascii="仿宋" w:hAnsi="仿宋"/>
          <w:kern w:val="0"/>
          <w:sz w:val="28"/>
          <w:szCs w:val="28"/>
        </w:rPr>
        <w:t xml:space="preserve">J2EE </w:t>
      </w:r>
      <w:r>
        <w:rPr>
          <w:rFonts w:ascii="仿宋" w:hAnsi="仿宋" w:cs="TT84EB8C4EtCID-WinCharSetFFFF-H" w:hint="eastAsia"/>
          <w:kern w:val="0"/>
          <w:sz w:val="28"/>
          <w:szCs w:val="28"/>
        </w:rPr>
        <w:t>平台的应用程序可被部署到各种操作系统上，</w:t>
      </w:r>
      <w:r>
        <w:rPr>
          <w:rFonts w:ascii="仿宋" w:hAnsi="仿宋"/>
          <w:kern w:val="0"/>
          <w:sz w:val="28"/>
          <w:szCs w:val="28"/>
        </w:rPr>
        <w:t xml:space="preserve">Linux </w:t>
      </w:r>
      <w:r>
        <w:rPr>
          <w:rFonts w:ascii="仿宋" w:hAnsi="仿宋" w:cs="TT84EB8C4EtCID-WinCharSetFFFF-H" w:hint="eastAsia"/>
          <w:kern w:val="0"/>
          <w:sz w:val="28"/>
          <w:szCs w:val="28"/>
        </w:rPr>
        <w:t>以及高端</w:t>
      </w:r>
      <w:r>
        <w:rPr>
          <w:rFonts w:ascii="仿宋" w:hAnsi="仿宋"/>
          <w:kern w:val="0"/>
          <w:sz w:val="28"/>
          <w:szCs w:val="28"/>
        </w:rPr>
        <w:t xml:space="preserve">UNIX </w:t>
      </w:r>
      <w:r>
        <w:rPr>
          <w:rFonts w:ascii="仿宋" w:hAnsi="仿宋" w:cs="TT84EB8C4EtCID-WinCharSetFFFF-H" w:hint="eastAsia"/>
          <w:kern w:val="0"/>
          <w:sz w:val="28"/>
          <w:szCs w:val="28"/>
        </w:rPr>
        <w:t>和大型机系统，这种系统单机可支持</w:t>
      </w:r>
      <w:r>
        <w:rPr>
          <w:rFonts w:ascii="仿宋" w:hAnsi="仿宋"/>
          <w:kern w:val="0"/>
          <w:sz w:val="28"/>
          <w:szCs w:val="28"/>
        </w:rPr>
        <w:t xml:space="preserve">64 </w:t>
      </w:r>
      <w:r>
        <w:rPr>
          <w:rFonts w:ascii="仿宋" w:hAnsi="仿宋" w:cs="TT84EB8C4EtCID-WinCharSetFFFF-H" w:hint="eastAsia"/>
          <w:kern w:val="0"/>
          <w:sz w:val="28"/>
          <w:szCs w:val="28"/>
        </w:rPr>
        <w:t>至</w:t>
      </w:r>
      <w:r>
        <w:rPr>
          <w:rFonts w:ascii="仿宋" w:hAnsi="仿宋"/>
          <w:kern w:val="0"/>
          <w:sz w:val="28"/>
          <w:szCs w:val="28"/>
        </w:rPr>
        <w:t xml:space="preserve">256 </w:t>
      </w:r>
      <w:r>
        <w:rPr>
          <w:rFonts w:ascii="仿宋" w:hAnsi="仿宋" w:cs="TT84EB8C4EtCID-WinCharSetFFFF-H" w:hint="eastAsia"/>
          <w:kern w:val="0"/>
          <w:sz w:val="28"/>
          <w:szCs w:val="28"/>
        </w:rPr>
        <w:t>个处理器。</w:t>
      </w:r>
    </w:p>
    <w:p w:rsidR="001F6938" w:rsidRDefault="00587FEF">
      <w:pPr>
        <w:autoSpaceDE w:val="0"/>
        <w:autoSpaceDN w:val="0"/>
        <w:adjustRightInd w:val="0"/>
        <w:spacing w:line="440" w:lineRule="exact"/>
        <w:ind w:firstLineChars="50" w:firstLine="140"/>
        <w:jc w:val="left"/>
        <w:rPr>
          <w:rFonts w:ascii="仿宋" w:hAnsi="仿宋" w:cs="TT84EB8C4EtCID-WinCharSetFFFF-H"/>
          <w:kern w:val="0"/>
          <w:sz w:val="28"/>
          <w:szCs w:val="28"/>
        </w:rPr>
      </w:pPr>
      <w:r>
        <w:rPr>
          <w:rFonts w:ascii="仿宋" w:hAnsi="仿宋" w:hint="eastAsia"/>
          <w:kern w:val="0"/>
          <w:sz w:val="28"/>
          <w:szCs w:val="28"/>
        </w:rPr>
        <w:t xml:space="preserve">   J</w:t>
      </w:r>
      <w:r>
        <w:rPr>
          <w:rFonts w:ascii="仿宋" w:hAnsi="仿宋"/>
          <w:kern w:val="0"/>
          <w:sz w:val="28"/>
          <w:szCs w:val="28"/>
        </w:rPr>
        <w:t xml:space="preserve">2EE </w:t>
      </w:r>
      <w:r>
        <w:rPr>
          <w:rFonts w:ascii="仿宋" w:hAnsi="仿宋" w:cs="TT84EB8C4EtCID-WinCharSetFFFF-H" w:hint="eastAsia"/>
          <w:kern w:val="0"/>
          <w:sz w:val="28"/>
          <w:szCs w:val="28"/>
        </w:rPr>
        <w:t>领域提供了更为广泛的负载平衡策略。能消除系统中的瓶颈，允许多台服务器集成部署。这种部署可达数千个处理器，实现可高度伸缩的系统，满足未来商业应用的需要。</w:t>
      </w:r>
    </w:p>
    <w:p w:rsidR="001F6938" w:rsidRDefault="00587FEF">
      <w:pPr>
        <w:autoSpaceDE w:val="0"/>
        <w:autoSpaceDN w:val="0"/>
        <w:adjustRightInd w:val="0"/>
        <w:spacing w:line="440" w:lineRule="exact"/>
        <w:ind w:firstLineChars="200" w:firstLine="560"/>
        <w:jc w:val="left"/>
        <w:rPr>
          <w:rFonts w:ascii="仿宋" w:hAnsi="仿宋" w:cs="TT84EB8C4EtCID-WinCharSetFFFF-H"/>
          <w:kern w:val="0"/>
          <w:sz w:val="28"/>
          <w:szCs w:val="28"/>
        </w:rPr>
      </w:pPr>
      <w:r>
        <w:rPr>
          <w:rFonts w:ascii="仿宋" w:hAnsi="仿宋"/>
          <w:kern w:val="0"/>
          <w:sz w:val="28"/>
          <w:szCs w:val="28"/>
        </w:rPr>
        <w:t xml:space="preserve">J2EE </w:t>
      </w:r>
      <w:r>
        <w:rPr>
          <w:rFonts w:ascii="仿宋" w:hAnsi="仿宋" w:cs="TT84EB8C4EtCID-WinCharSetFFFF-H" w:hint="eastAsia"/>
          <w:kern w:val="0"/>
          <w:sz w:val="28"/>
          <w:szCs w:val="28"/>
        </w:rPr>
        <w:t>标准允许客户订购与</w:t>
      </w:r>
      <w:r>
        <w:rPr>
          <w:rFonts w:ascii="仿宋" w:hAnsi="仿宋"/>
          <w:kern w:val="0"/>
          <w:sz w:val="28"/>
          <w:szCs w:val="28"/>
        </w:rPr>
        <w:t xml:space="preserve">J2EE </w:t>
      </w:r>
      <w:r>
        <w:rPr>
          <w:rFonts w:ascii="仿宋" w:hAnsi="仿宋" w:cs="TT84EB8C4EtCID-WinCharSetFFFF-H" w:hint="eastAsia"/>
          <w:kern w:val="0"/>
          <w:sz w:val="28"/>
          <w:szCs w:val="28"/>
        </w:rPr>
        <w:t>兼容的第三方的现成的组件，把他们部署到异构环境中，节省了由自己制订整个方案所需的费用。目前有很多开源的第三方免费组件，可以集成到现有的系统中，从而为客户需求的实现提供良好的基础。</w:t>
      </w:r>
    </w:p>
    <w:p w:rsidR="001F6938" w:rsidRDefault="00587FEF">
      <w:pPr>
        <w:autoSpaceDE w:val="0"/>
        <w:autoSpaceDN w:val="0"/>
        <w:adjustRightInd w:val="0"/>
        <w:spacing w:line="440" w:lineRule="exact"/>
        <w:ind w:firstLineChars="200" w:firstLine="560"/>
        <w:jc w:val="left"/>
        <w:rPr>
          <w:rFonts w:ascii="仿宋" w:hAnsi="仿宋" w:cs="TT84EB8C4EtCID-WinCharSetFFFF-H"/>
          <w:kern w:val="0"/>
          <w:sz w:val="28"/>
          <w:szCs w:val="28"/>
        </w:rPr>
      </w:pPr>
      <w:r>
        <w:rPr>
          <w:rFonts w:ascii="仿宋" w:hAnsi="仿宋"/>
          <w:kern w:val="0"/>
          <w:sz w:val="28"/>
          <w:szCs w:val="28"/>
        </w:rPr>
        <w:t xml:space="preserve">J2EE </w:t>
      </w:r>
      <w:r>
        <w:rPr>
          <w:rFonts w:ascii="仿宋" w:hAnsi="仿宋" w:cs="TT84EB8C4EtCID-WinCharSetFFFF-H" w:hint="eastAsia"/>
          <w:kern w:val="0"/>
          <w:sz w:val="28"/>
          <w:szCs w:val="28"/>
        </w:rPr>
        <w:t>使得二次开发更为容易。随着学校业务的增加，可能会对现有系统进行业务上的升级或增加新的业务功能，</w:t>
      </w:r>
      <w:r>
        <w:rPr>
          <w:rFonts w:ascii="仿宋" w:hAnsi="仿宋"/>
          <w:kern w:val="0"/>
          <w:sz w:val="28"/>
          <w:szCs w:val="28"/>
        </w:rPr>
        <w:t xml:space="preserve">J2EE </w:t>
      </w:r>
      <w:r>
        <w:rPr>
          <w:rFonts w:ascii="仿宋" w:hAnsi="仿宋" w:cs="TT84EB8C4EtCID-WinCharSetFFFF-H" w:hint="eastAsia"/>
          <w:kern w:val="0"/>
          <w:sz w:val="28"/>
          <w:szCs w:val="28"/>
        </w:rPr>
        <w:t>框架为第二次开发提供了良好的升级和集成接口。</w:t>
      </w:r>
    </w:p>
    <w:p w:rsidR="001F6938" w:rsidRDefault="00587FEF">
      <w:pPr>
        <w:pStyle w:val="1"/>
        <w:spacing w:before="0" w:after="0" w:line="440" w:lineRule="exact"/>
        <w:rPr>
          <w:rFonts w:ascii="宋体" w:hAnsi="宋体"/>
          <w:b w:val="0"/>
          <w:kern w:val="0"/>
          <w:sz w:val="28"/>
          <w:szCs w:val="28"/>
        </w:rPr>
      </w:pPr>
      <w:bookmarkStart w:id="12" w:name="_Toc372469660"/>
      <w:r>
        <w:rPr>
          <w:rFonts w:ascii="宋体" w:hAnsi="宋体" w:hint="eastAsia"/>
          <w:b w:val="0"/>
          <w:kern w:val="0"/>
          <w:sz w:val="28"/>
          <w:szCs w:val="28"/>
        </w:rPr>
        <w:t>三、</w:t>
      </w:r>
      <w:r>
        <w:rPr>
          <w:rFonts w:ascii="宋体" w:hAnsi="宋体"/>
          <w:b w:val="0"/>
          <w:kern w:val="0"/>
          <w:sz w:val="28"/>
          <w:szCs w:val="28"/>
        </w:rPr>
        <w:t xml:space="preserve"> </w:t>
      </w:r>
      <w:r>
        <w:rPr>
          <w:rFonts w:ascii="宋体" w:hAnsi="宋体" w:hint="eastAsia"/>
          <w:b w:val="0"/>
          <w:kern w:val="0"/>
          <w:sz w:val="28"/>
          <w:szCs w:val="28"/>
        </w:rPr>
        <w:t>建设内容</w:t>
      </w:r>
      <w:bookmarkEnd w:id="12"/>
    </w:p>
    <w:p w:rsidR="001F6938" w:rsidRDefault="00587FEF">
      <w:pPr>
        <w:spacing w:line="440" w:lineRule="exact"/>
      </w:pPr>
      <w:r>
        <w:rPr>
          <w:noProof/>
        </w:rPr>
        <w:lastRenderedPageBreak/>
        <w:drawing>
          <wp:anchor distT="0" distB="0" distL="114300" distR="114300" simplePos="0" relativeHeight="251666432" behindDoc="0" locked="0" layoutInCell="1" allowOverlap="1">
            <wp:simplePos x="0" y="0"/>
            <wp:positionH relativeFrom="column">
              <wp:posOffset>228600</wp:posOffset>
            </wp:positionH>
            <wp:positionV relativeFrom="paragraph">
              <wp:posOffset>279400</wp:posOffset>
            </wp:positionV>
            <wp:extent cx="5105400" cy="2286000"/>
            <wp:effectExtent l="0" t="19050" r="0" b="0"/>
            <wp:wrapTopAndBottom/>
            <wp:docPr id="3" name="图表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rsidR="001F6938" w:rsidRDefault="00587FEF">
      <w:pPr>
        <w:pStyle w:val="2"/>
        <w:spacing w:before="0" w:after="0" w:line="440" w:lineRule="exact"/>
        <w:rPr>
          <w:b w:val="0"/>
          <w:sz w:val="28"/>
          <w:szCs w:val="28"/>
        </w:rPr>
      </w:pPr>
      <w:bookmarkStart w:id="13" w:name="_Toc372469661"/>
      <w:r>
        <w:rPr>
          <w:rFonts w:cs="Cambria" w:hint="eastAsia"/>
          <w:b w:val="0"/>
          <w:kern w:val="0"/>
          <w:sz w:val="28"/>
          <w:szCs w:val="28"/>
        </w:rPr>
        <w:t>（一）</w:t>
      </w:r>
      <w:r>
        <w:rPr>
          <w:rFonts w:hint="eastAsia"/>
          <w:b w:val="0"/>
          <w:sz w:val="28"/>
          <w:szCs w:val="28"/>
        </w:rPr>
        <w:t>人才培养模式</w:t>
      </w:r>
      <w:bookmarkEnd w:id="13"/>
    </w:p>
    <w:p w:rsidR="001F6938" w:rsidRDefault="00587FEF">
      <w:pPr>
        <w:spacing w:line="440" w:lineRule="exact"/>
        <w:ind w:firstLineChars="200" w:firstLine="560"/>
        <w:rPr>
          <w:sz w:val="28"/>
          <w:szCs w:val="28"/>
        </w:rPr>
      </w:pPr>
      <w:r>
        <w:rPr>
          <w:rFonts w:hint="eastAsia"/>
          <w:sz w:val="28"/>
          <w:szCs w:val="28"/>
        </w:rPr>
        <w:t>建立适应本地区经济发展需求的技能型人才培养模式。</w:t>
      </w:r>
    </w:p>
    <w:p w:rsidR="001F6938" w:rsidRDefault="00587FEF">
      <w:pPr>
        <w:pStyle w:val="3"/>
        <w:spacing w:before="0" w:after="0" w:line="440" w:lineRule="exact"/>
        <w:rPr>
          <w:b w:val="0"/>
          <w:kern w:val="0"/>
          <w:sz w:val="28"/>
          <w:szCs w:val="28"/>
        </w:rPr>
      </w:pPr>
      <w:bookmarkStart w:id="14" w:name="_Toc372469662"/>
      <w:r>
        <w:rPr>
          <w:rFonts w:hint="eastAsia"/>
          <w:b w:val="0"/>
          <w:kern w:val="0"/>
          <w:sz w:val="28"/>
          <w:szCs w:val="28"/>
        </w:rPr>
        <w:t>1.</w:t>
      </w:r>
      <w:r>
        <w:rPr>
          <w:rFonts w:hint="eastAsia"/>
          <w:b w:val="0"/>
          <w:sz w:val="28"/>
          <w:szCs w:val="28"/>
        </w:rPr>
        <w:t>人才培养方案建设</w:t>
      </w:r>
      <w:bookmarkEnd w:id="14"/>
    </w:p>
    <w:p w:rsidR="001F6938" w:rsidRDefault="00587FEF">
      <w:pPr>
        <w:pStyle w:val="4"/>
        <w:spacing w:before="0" w:after="0" w:line="440" w:lineRule="exact"/>
        <w:rPr>
          <w:b w:val="0"/>
          <w:kern w:val="0"/>
          <w:sz w:val="28"/>
        </w:rPr>
      </w:pPr>
      <w:r>
        <w:rPr>
          <w:rFonts w:hint="eastAsia"/>
          <w:b w:val="0"/>
          <w:kern w:val="0"/>
          <w:sz w:val="28"/>
        </w:rPr>
        <w:t>情况调研</w:t>
      </w:r>
      <w:r>
        <w:rPr>
          <w:rFonts w:hint="eastAsia"/>
          <w:b w:val="0"/>
          <w:kern w:val="0"/>
          <w:sz w:val="28"/>
        </w:rPr>
        <w:t xml:space="preserve">   </w:t>
      </w:r>
      <w:r>
        <w:rPr>
          <w:rFonts w:hint="eastAsia"/>
          <w:b w:val="0"/>
          <w:kern w:val="0"/>
          <w:sz w:val="28"/>
        </w:rPr>
        <w:t>通过访谈、问卷等形式开展本地区人才需求情况调研，形成基线报告，并根据人才需求报告，</w:t>
      </w:r>
      <w:r>
        <w:rPr>
          <w:b w:val="0"/>
          <w:kern w:val="0"/>
          <w:sz w:val="28"/>
        </w:rPr>
        <w:t xml:space="preserve"> </w:t>
      </w:r>
      <w:r>
        <w:rPr>
          <w:rFonts w:hint="eastAsia"/>
          <w:b w:val="0"/>
          <w:kern w:val="0"/>
          <w:sz w:val="28"/>
        </w:rPr>
        <w:t>形成人才培养模式。</w:t>
      </w:r>
    </w:p>
    <w:p w:rsidR="001F6938" w:rsidRDefault="00587FEF">
      <w:pPr>
        <w:pStyle w:val="4"/>
        <w:spacing w:before="0" w:after="0" w:line="440" w:lineRule="exact"/>
        <w:rPr>
          <w:b w:val="0"/>
          <w:kern w:val="0"/>
          <w:sz w:val="28"/>
        </w:rPr>
      </w:pPr>
      <w:r>
        <w:rPr>
          <w:rFonts w:hint="eastAsia"/>
          <w:b w:val="0"/>
          <w:kern w:val="0"/>
          <w:sz w:val="28"/>
        </w:rPr>
        <w:t>方案制定</w:t>
      </w:r>
      <w:r>
        <w:rPr>
          <w:b w:val="0"/>
          <w:kern w:val="0"/>
          <w:sz w:val="28"/>
        </w:rPr>
        <w:t xml:space="preserve"> </w:t>
      </w:r>
      <w:r>
        <w:rPr>
          <w:rFonts w:hint="eastAsia"/>
          <w:b w:val="0"/>
          <w:kern w:val="0"/>
          <w:sz w:val="28"/>
        </w:rPr>
        <w:t xml:space="preserve">  </w:t>
      </w:r>
      <w:r>
        <w:rPr>
          <w:rFonts w:hint="eastAsia"/>
          <w:b w:val="0"/>
          <w:kern w:val="0"/>
          <w:sz w:val="28"/>
        </w:rPr>
        <w:t>依据人才培养模式，聘请职业教育专家、企业专家和学校教师三方共同提出实施方案。</w:t>
      </w:r>
    </w:p>
    <w:p w:rsidR="001F6938" w:rsidRDefault="00587FEF">
      <w:pPr>
        <w:pStyle w:val="4"/>
        <w:spacing w:before="0" w:after="0" w:line="440" w:lineRule="exact"/>
        <w:rPr>
          <w:b w:val="0"/>
          <w:kern w:val="0"/>
          <w:sz w:val="28"/>
        </w:rPr>
      </w:pPr>
      <w:r>
        <w:rPr>
          <w:rFonts w:hint="eastAsia"/>
          <w:b w:val="0"/>
          <w:noProof/>
          <w:kern w:val="0"/>
          <w:sz w:val="28"/>
        </w:rPr>
        <w:drawing>
          <wp:anchor distT="0" distB="0" distL="114300" distR="114300" simplePos="0" relativeHeight="251667456" behindDoc="0" locked="0" layoutInCell="1" allowOverlap="1">
            <wp:simplePos x="0" y="0"/>
            <wp:positionH relativeFrom="column">
              <wp:posOffset>276225</wp:posOffset>
            </wp:positionH>
            <wp:positionV relativeFrom="paragraph">
              <wp:posOffset>2044700</wp:posOffset>
            </wp:positionV>
            <wp:extent cx="4718050" cy="1628775"/>
            <wp:effectExtent l="19050" t="0" r="6350" b="0"/>
            <wp:wrapTopAndBottom/>
            <wp:docPr id="2" name="图片 0" descr="专业建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专业建设.jpg"/>
                    <pic:cNvPicPr>
                      <a:picLocks noChangeAspect="1"/>
                    </pic:cNvPicPr>
                  </pic:nvPicPr>
                  <pic:blipFill>
                    <a:blip r:embed="rId17" cstate="print"/>
                    <a:stretch>
                      <a:fillRect/>
                    </a:stretch>
                  </pic:blipFill>
                  <pic:spPr>
                    <a:xfrm>
                      <a:off x="0" y="0"/>
                      <a:ext cx="4718050" cy="1628775"/>
                    </a:xfrm>
                    <a:prstGeom prst="rect">
                      <a:avLst/>
                    </a:prstGeom>
                  </pic:spPr>
                </pic:pic>
              </a:graphicData>
            </a:graphic>
          </wp:anchor>
        </w:drawing>
      </w:r>
      <w:r>
        <w:rPr>
          <w:rFonts w:hint="eastAsia"/>
          <w:b w:val="0"/>
          <w:kern w:val="0"/>
          <w:sz w:val="28"/>
        </w:rPr>
        <w:t>方案实施</w:t>
      </w:r>
      <w:r>
        <w:rPr>
          <w:b w:val="0"/>
          <w:kern w:val="0"/>
          <w:sz w:val="28"/>
        </w:rPr>
        <w:t xml:space="preserve"> </w:t>
      </w:r>
      <w:r>
        <w:rPr>
          <w:rFonts w:hint="eastAsia"/>
          <w:b w:val="0"/>
          <w:kern w:val="0"/>
          <w:sz w:val="28"/>
        </w:rPr>
        <w:t xml:space="preserve">  </w:t>
      </w:r>
      <w:r>
        <w:rPr>
          <w:rFonts w:hint="eastAsia"/>
          <w:b w:val="0"/>
          <w:sz w:val="28"/>
        </w:rPr>
        <w:t>以教学周期为单位，分阶段完成项目实施。</w:t>
      </w:r>
    </w:p>
    <w:p w:rsidR="001F6938" w:rsidRDefault="00587FEF">
      <w:pPr>
        <w:pStyle w:val="4"/>
        <w:spacing w:before="0" w:after="0" w:line="440" w:lineRule="exact"/>
        <w:rPr>
          <w:b w:val="0"/>
          <w:sz w:val="28"/>
        </w:rPr>
      </w:pPr>
      <w:r>
        <w:rPr>
          <w:rFonts w:hint="eastAsia"/>
          <w:b w:val="0"/>
          <w:sz w:val="28"/>
        </w:rPr>
        <w:t>效果评估</w:t>
      </w:r>
      <w:r>
        <w:rPr>
          <w:rFonts w:hint="eastAsia"/>
          <w:b w:val="0"/>
          <w:sz w:val="28"/>
        </w:rPr>
        <w:t xml:space="preserve">   </w:t>
      </w:r>
      <w:r>
        <w:rPr>
          <w:rFonts w:hint="eastAsia"/>
          <w:b w:val="0"/>
          <w:sz w:val="28"/>
        </w:rPr>
        <w:t>阶段性完成项目实施后，评估实施效果，为下阶段实施提出改进建议，</w:t>
      </w:r>
      <w:r>
        <w:rPr>
          <w:b w:val="0"/>
          <w:sz w:val="28"/>
        </w:rPr>
        <w:t xml:space="preserve"> </w:t>
      </w:r>
      <w:r>
        <w:rPr>
          <w:rFonts w:hint="eastAsia"/>
          <w:b w:val="0"/>
          <w:sz w:val="28"/>
        </w:rPr>
        <w:t>并推广至其他课程及其他专业。</w:t>
      </w:r>
    </w:p>
    <w:p w:rsidR="001F6938" w:rsidRDefault="00587FEF">
      <w:pPr>
        <w:pStyle w:val="2"/>
        <w:spacing w:before="0" w:after="0" w:line="440" w:lineRule="exact"/>
        <w:rPr>
          <w:b w:val="0"/>
          <w:sz w:val="28"/>
          <w:szCs w:val="28"/>
        </w:rPr>
      </w:pPr>
      <w:bookmarkStart w:id="15" w:name="_Toc372469663"/>
      <w:r>
        <w:rPr>
          <w:rFonts w:hint="eastAsia"/>
          <w:b w:val="0"/>
          <w:sz w:val="28"/>
          <w:szCs w:val="28"/>
        </w:rPr>
        <w:t>（二）专业及课程体系</w:t>
      </w:r>
      <w:bookmarkEnd w:id="15"/>
      <w:r>
        <w:rPr>
          <w:rFonts w:hint="eastAsia"/>
          <w:b w:val="0"/>
          <w:sz w:val="28"/>
          <w:szCs w:val="28"/>
        </w:rPr>
        <w:t>（专业建设）</w:t>
      </w:r>
    </w:p>
    <w:p w:rsidR="001F6938" w:rsidRDefault="00587FEF" w:rsidP="00587FEF">
      <w:pPr>
        <w:spacing w:line="440" w:lineRule="exact"/>
        <w:ind w:firstLineChars="152" w:firstLine="426"/>
        <w:rPr>
          <w:sz w:val="28"/>
          <w:szCs w:val="28"/>
        </w:rPr>
      </w:pPr>
      <w:r>
        <w:rPr>
          <w:rFonts w:hint="eastAsia"/>
          <w:sz w:val="28"/>
          <w:szCs w:val="28"/>
        </w:rPr>
        <w:t>依据</w:t>
      </w:r>
      <w:r>
        <w:rPr>
          <w:rFonts w:hint="eastAsia"/>
          <w:sz w:val="28"/>
          <w:szCs w:val="28"/>
        </w:rPr>
        <w:t>3.1</w:t>
      </w:r>
      <w:r>
        <w:rPr>
          <w:rFonts w:hint="eastAsia"/>
          <w:sz w:val="28"/>
          <w:szCs w:val="28"/>
        </w:rPr>
        <w:t>人才培养模式建立适应于人才培养目标的专业课程体系。</w:t>
      </w:r>
    </w:p>
    <w:p w:rsidR="001F6938" w:rsidRDefault="00587FEF">
      <w:pPr>
        <w:spacing w:line="440" w:lineRule="exact"/>
        <w:rPr>
          <w:sz w:val="28"/>
          <w:szCs w:val="28"/>
        </w:rPr>
      </w:pPr>
      <w:r>
        <w:rPr>
          <w:rFonts w:hint="eastAsia"/>
          <w:sz w:val="28"/>
          <w:szCs w:val="28"/>
        </w:rPr>
        <w:t xml:space="preserve"> </w:t>
      </w:r>
    </w:p>
    <w:p w:rsidR="001F6938" w:rsidRDefault="00587FEF">
      <w:pPr>
        <w:pStyle w:val="3"/>
        <w:spacing w:before="0" w:after="0" w:line="440" w:lineRule="exact"/>
        <w:ind w:firstLineChars="450" w:firstLine="1260"/>
        <w:rPr>
          <w:sz w:val="28"/>
          <w:szCs w:val="28"/>
        </w:rPr>
      </w:pPr>
      <w:bookmarkStart w:id="16" w:name="_Toc372469664"/>
      <w:r>
        <w:rPr>
          <w:rFonts w:hint="eastAsia"/>
          <w:b w:val="0"/>
          <w:sz w:val="28"/>
          <w:szCs w:val="28"/>
        </w:rPr>
        <w:lastRenderedPageBreak/>
        <w:t>专业建设模型（以电子技术应用专业为例）</w:t>
      </w:r>
    </w:p>
    <w:p w:rsidR="001F6938" w:rsidRDefault="00587FEF">
      <w:pPr>
        <w:pStyle w:val="3"/>
        <w:spacing w:before="0" w:after="0" w:line="440" w:lineRule="exact"/>
        <w:rPr>
          <w:sz w:val="28"/>
          <w:szCs w:val="28"/>
        </w:rPr>
      </w:pPr>
      <w:r>
        <w:rPr>
          <w:rFonts w:hint="eastAsia"/>
          <w:sz w:val="28"/>
          <w:szCs w:val="28"/>
        </w:rPr>
        <w:t xml:space="preserve"> </w:t>
      </w:r>
      <w:bookmarkEnd w:id="16"/>
    </w:p>
    <w:p w:rsidR="001F6938" w:rsidRDefault="00587FEF">
      <w:pPr>
        <w:pStyle w:val="4"/>
        <w:spacing w:before="0" w:after="0" w:line="440" w:lineRule="exact"/>
        <w:rPr>
          <w:b w:val="0"/>
          <w:sz w:val="28"/>
        </w:rPr>
      </w:pPr>
      <w:r>
        <w:rPr>
          <w:rFonts w:hint="eastAsia"/>
          <w:b w:val="0"/>
          <w:sz w:val="28"/>
        </w:rPr>
        <w:t>1.</w:t>
      </w:r>
      <w:r>
        <w:rPr>
          <w:rFonts w:hint="eastAsia"/>
          <w:b w:val="0"/>
          <w:sz w:val="28"/>
        </w:rPr>
        <w:t>专业介绍</w:t>
      </w:r>
    </w:p>
    <w:p w:rsidR="001F6938" w:rsidRDefault="00587FEF">
      <w:pPr>
        <w:spacing w:line="440" w:lineRule="exact"/>
        <w:ind w:firstLine="540"/>
        <w:rPr>
          <w:sz w:val="28"/>
          <w:szCs w:val="28"/>
        </w:rPr>
      </w:pPr>
      <w:r>
        <w:rPr>
          <w:rFonts w:hint="eastAsia"/>
          <w:sz w:val="28"/>
          <w:szCs w:val="28"/>
        </w:rPr>
        <w:t>庆阳职业技术学院本专业概述、课程设置、教学特色、合作企业、就业情况等。（本部分内容由学院独立完成）</w:t>
      </w:r>
    </w:p>
    <w:p w:rsidR="001F6938" w:rsidRDefault="00587FEF">
      <w:pPr>
        <w:pStyle w:val="4"/>
        <w:spacing w:before="0" w:after="0" w:line="440" w:lineRule="exact"/>
        <w:rPr>
          <w:b w:val="0"/>
          <w:sz w:val="28"/>
        </w:rPr>
      </w:pPr>
      <w:r>
        <w:rPr>
          <w:rFonts w:hint="eastAsia"/>
          <w:b w:val="0"/>
          <w:sz w:val="28"/>
        </w:rPr>
        <w:t>2.</w:t>
      </w:r>
      <w:r>
        <w:rPr>
          <w:rFonts w:hint="eastAsia"/>
          <w:b w:val="0"/>
          <w:sz w:val="28"/>
        </w:rPr>
        <w:t>行业标准</w:t>
      </w:r>
    </w:p>
    <w:p w:rsidR="001F6938" w:rsidRDefault="00587FEF">
      <w:pPr>
        <w:spacing w:line="440" w:lineRule="exact"/>
        <w:ind w:firstLine="540"/>
        <w:rPr>
          <w:sz w:val="28"/>
          <w:szCs w:val="28"/>
        </w:rPr>
      </w:pPr>
      <w:r>
        <w:rPr>
          <w:rFonts w:hint="eastAsia"/>
          <w:sz w:val="28"/>
          <w:szCs w:val="28"/>
        </w:rPr>
        <w:t>与学院开设专业相应的行业生产标准，为学院教学内容制定的依据。</w:t>
      </w:r>
    </w:p>
    <w:p w:rsidR="001F6938" w:rsidRDefault="00587FEF">
      <w:pPr>
        <w:pStyle w:val="4"/>
        <w:spacing w:before="0" w:after="0" w:line="440" w:lineRule="exact"/>
        <w:rPr>
          <w:b w:val="0"/>
          <w:sz w:val="28"/>
        </w:rPr>
      </w:pPr>
      <w:r>
        <w:rPr>
          <w:rFonts w:hint="eastAsia"/>
          <w:b w:val="0"/>
          <w:sz w:val="28"/>
        </w:rPr>
        <w:t>3.</w:t>
      </w:r>
      <w:r>
        <w:rPr>
          <w:rFonts w:hint="eastAsia"/>
          <w:b w:val="0"/>
          <w:sz w:val="28"/>
        </w:rPr>
        <w:t>人才需求调研报告</w:t>
      </w:r>
    </w:p>
    <w:p w:rsidR="001F6938" w:rsidRDefault="00587FEF">
      <w:pPr>
        <w:spacing w:line="440" w:lineRule="exact"/>
        <w:ind w:firstLine="540"/>
        <w:rPr>
          <w:sz w:val="28"/>
          <w:szCs w:val="28"/>
        </w:rPr>
      </w:pPr>
      <w:r>
        <w:rPr>
          <w:rFonts w:hint="eastAsia"/>
          <w:sz w:val="28"/>
          <w:szCs w:val="28"/>
        </w:rPr>
        <w:t>为</w:t>
      </w:r>
      <w:r>
        <w:rPr>
          <w:rFonts w:hint="eastAsia"/>
          <w:sz w:val="28"/>
          <w:szCs w:val="28"/>
        </w:rPr>
        <w:t>3.1.1</w:t>
      </w:r>
      <w:r>
        <w:rPr>
          <w:rFonts w:hint="eastAsia"/>
          <w:sz w:val="28"/>
          <w:szCs w:val="28"/>
        </w:rPr>
        <w:t>中形成的调研报告。</w:t>
      </w:r>
    </w:p>
    <w:p w:rsidR="001F6938" w:rsidRDefault="00587FEF">
      <w:pPr>
        <w:pStyle w:val="4"/>
        <w:spacing w:before="0" w:after="0" w:line="440" w:lineRule="exact"/>
        <w:rPr>
          <w:b w:val="0"/>
          <w:sz w:val="28"/>
        </w:rPr>
      </w:pPr>
      <w:r>
        <w:rPr>
          <w:rFonts w:hint="eastAsia"/>
          <w:b w:val="0"/>
          <w:sz w:val="28"/>
        </w:rPr>
        <w:t>4.</w:t>
      </w:r>
      <w:r>
        <w:rPr>
          <w:rFonts w:hint="eastAsia"/>
          <w:b w:val="0"/>
          <w:sz w:val="28"/>
        </w:rPr>
        <w:t>专业课程体系开发方法</w:t>
      </w:r>
    </w:p>
    <w:p w:rsidR="001F6938" w:rsidRDefault="00587FEF">
      <w:pPr>
        <w:spacing w:line="440" w:lineRule="exact"/>
        <w:ind w:firstLineChars="200" w:firstLine="560"/>
        <w:rPr>
          <w:kern w:val="0"/>
          <w:sz w:val="28"/>
          <w:szCs w:val="28"/>
        </w:rPr>
      </w:pPr>
      <w:r>
        <w:rPr>
          <w:rFonts w:hint="eastAsia"/>
          <w:kern w:val="0"/>
          <w:sz w:val="28"/>
          <w:szCs w:val="28"/>
        </w:rPr>
        <w:t>依据人才培养模式，由职业教育专家、企业专家和学院教师三方共同提出并制定。</w:t>
      </w:r>
    </w:p>
    <w:p w:rsidR="001F6938" w:rsidRDefault="00587FEF">
      <w:pPr>
        <w:pStyle w:val="4"/>
        <w:spacing w:before="0" w:after="0" w:line="440" w:lineRule="exact"/>
        <w:rPr>
          <w:b w:val="0"/>
          <w:kern w:val="0"/>
          <w:sz w:val="28"/>
        </w:rPr>
      </w:pPr>
      <w:r>
        <w:rPr>
          <w:rFonts w:hint="eastAsia"/>
          <w:b w:val="0"/>
          <w:kern w:val="0"/>
          <w:sz w:val="28"/>
        </w:rPr>
        <w:t>5.</w:t>
      </w:r>
      <w:r>
        <w:rPr>
          <w:rFonts w:hint="eastAsia"/>
          <w:b w:val="0"/>
          <w:kern w:val="0"/>
          <w:sz w:val="28"/>
        </w:rPr>
        <w:t>企业案例</w:t>
      </w:r>
    </w:p>
    <w:p w:rsidR="001F6938" w:rsidRDefault="00587FEF">
      <w:pPr>
        <w:spacing w:line="440" w:lineRule="exact"/>
        <w:ind w:firstLine="540"/>
        <w:rPr>
          <w:sz w:val="28"/>
          <w:szCs w:val="28"/>
        </w:rPr>
      </w:pPr>
      <w:r>
        <w:rPr>
          <w:rFonts w:hint="eastAsia"/>
          <w:sz w:val="28"/>
          <w:szCs w:val="28"/>
        </w:rPr>
        <w:t>收集并筛选合作企业生产管理案例，作为学校课程教学的案例。</w:t>
      </w:r>
    </w:p>
    <w:p w:rsidR="001F6938" w:rsidRDefault="00587FEF">
      <w:pPr>
        <w:pStyle w:val="4"/>
        <w:spacing w:before="0" w:after="0" w:line="440" w:lineRule="exact"/>
        <w:rPr>
          <w:b w:val="0"/>
          <w:kern w:val="0"/>
          <w:sz w:val="28"/>
        </w:rPr>
      </w:pPr>
      <w:r>
        <w:rPr>
          <w:rFonts w:hint="eastAsia"/>
          <w:b w:val="0"/>
          <w:kern w:val="0"/>
          <w:sz w:val="28"/>
        </w:rPr>
        <w:t>6.</w:t>
      </w:r>
      <w:r>
        <w:rPr>
          <w:rFonts w:hint="eastAsia"/>
          <w:b w:val="0"/>
          <w:kern w:val="0"/>
          <w:sz w:val="28"/>
        </w:rPr>
        <w:t>成果展示</w:t>
      </w:r>
    </w:p>
    <w:p w:rsidR="001F6938" w:rsidRDefault="00587FEF">
      <w:pPr>
        <w:spacing w:line="440" w:lineRule="exact"/>
        <w:ind w:firstLine="540"/>
        <w:rPr>
          <w:sz w:val="28"/>
          <w:szCs w:val="28"/>
        </w:rPr>
      </w:pPr>
      <w:r>
        <w:rPr>
          <w:rFonts w:hint="eastAsia"/>
          <w:sz w:val="28"/>
          <w:szCs w:val="28"/>
        </w:rPr>
        <w:t>专业教学活动成果展示，包括文字资料、图片，教学录像等。</w:t>
      </w:r>
    </w:p>
    <w:p w:rsidR="001F6938" w:rsidRDefault="00587FEF">
      <w:pPr>
        <w:pStyle w:val="4"/>
        <w:spacing w:before="0" w:after="0" w:line="440" w:lineRule="exact"/>
        <w:rPr>
          <w:b w:val="0"/>
          <w:sz w:val="28"/>
        </w:rPr>
      </w:pPr>
      <w:r>
        <w:rPr>
          <w:rFonts w:hint="eastAsia"/>
          <w:b w:val="0"/>
          <w:sz w:val="28"/>
        </w:rPr>
        <w:t>7.</w:t>
      </w:r>
      <w:r>
        <w:rPr>
          <w:rFonts w:hint="eastAsia"/>
          <w:b w:val="0"/>
          <w:sz w:val="28"/>
        </w:rPr>
        <w:t>课程展示</w:t>
      </w:r>
    </w:p>
    <w:p w:rsidR="001F6938" w:rsidRDefault="00587FEF">
      <w:pPr>
        <w:spacing w:line="440" w:lineRule="exact"/>
        <w:ind w:firstLineChars="200" w:firstLine="560"/>
        <w:rPr>
          <w:sz w:val="28"/>
          <w:szCs w:val="28"/>
        </w:rPr>
      </w:pPr>
      <w:r>
        <w:rPr>
          <w:rFonts w:hint="eastAsia"/>
          <w:sz w:val="28"/>
          <w:szCs w:val="28"/>
        </w:rPr>
        <w:t>本专业核心课程成果展示。呈现形式如下图。</w:t>
      </w:r>
    </w:p>
    <w:p w:rsidR="001F6938" w:rsidRDefault="00587FEF">
      <w:pPr>
        <w:spacing w:line="440" w:lineRule="exact"/>
        <w:jc w:val="center"/>
      </w:pPr>
      <w:r>
        <w:rPr>
          <w:noProof/>
        </w:rPr>
        <w:drawing>
          <wp:anchor distT="0" distB="0" distL="114300" distR="114300" simplePos="0" relativeHeight="251668480" behindDoc="0" locked="0" layoutInCell="1" allowOverlap="1">
            <wp:simplePos x="0" y="0"/>
            <wp:positionH relativeFrom="column">
              <wp:posOffset>466725</wp:posOffset>
            </wp:positionH>
            <wp:positionV relativeFrom="paragraph">
              <wp:posOffset>44450</wp:posOffset>
            </wp:positionV>
            <wp:extent cx="4114800" cy="2457450"/>
            <wp:effectExtent l="19050" t="0" r="0" b="0"/>
            <wp:wrapTopAndBottom/>
            <wp:docPr id="5" name="图片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1.jpg"/>
                    <pic:cNvPicPr>
                      <a:picLocks noChangeAspect="1"/>
                    </pic:cNvPicPr>
                  </pic:nvPicPr>
                  <pic:blipFill>
                    <a:blip r:embed="rId18" cstate="print"/>
                    <a:stretch>
                      <a:fillRect/>
                    </a:stretch>
                  </pic:blipFill>
                  <pic:spPr>
                    <a:xfrm>
                      <a:off x="0" y="0"/>
                      <a:ext cx="4114800" cy="2457450"/>
                    </a:xfrm>
                    <a:prstGeom prst="rect">
                      <a:avLst/>
                    </a:prstGeom>
                  </pic:spPr>
                </pic:pic>
              </a:graphicData>
            </a:graphic>
          </wp:anchor>
        </w:drawing>
      </w:r>
    </w:p>
    <w:p w:rsidR="001F6938" w:rsidRDefault="00587FEF">
      <w:pPr>
        <w:pStyle w:val="3"/>
        <w:spacing w:before="0" w:after="0" w:line="440" w:lineRule="exact"/>
        <w:rPr>
          <w:b w:val="0"/>
        </w:rPr>
      </w:pPr>
      <w:bookmarkStart w:id="17" w:name="_Toc372469665"/>
      <w:r>
        <w:rPr>
          <w:rFonts w:hint="eastAsia"/>
          <w:b w:val="0"/>
        </w:rPr>
        <w:t>(</w:t>
      </w:r>
      <w:r>
        <w:rPr>
          <w:rFonts w:hint="eastAsia"/>
          <w:b w:val="0"/>
        </w:rPr>
        <w:t>二</w:t>
      </w:r>
      <w:r>
        <w:rPr>
          <w:rFonts w:hint="eastAsia"/>
          <w:b w:val="0"/>
        </w:rPr>
        <w:t xml:space="preserve">) </w:t>
      </w:r>
      <w:r>
        <w:rPr>
          <w:rFonts w:hint="eastAsia"/>
          <w:b w:val="0"/>
        </w:rPr>
        <w:t>课程建设</w:t>
      </w:r>
      <w:bookmarkEnd w:id="17"/>
    </w:p>
    <w:p w:rsidR="001F6938" w:rsidRDefault="00587FEF">
      <w:pPr>
        <w:spacing w:line="440" w:lineRule="exact"/>
        <w:ind w:firstLineChars="200" w:firstLine="560"/>
        <w:rPr>
          <w:sz w:val="28"/>
          <w:szCs w:val="28"/>
        </w:rPr>
      </w:pPr>
      <w:r>
        <w:rPr>
          <w:rFonts w:hint="eastAsia"/>
          <w:sz w:val="28"/>
          <w:szCs w:val="28"/>
        </w:rPr>
        <w:lastRenderedPageBreak/>
        <w:t>课程建设要素由以下部分组成（以电子技术技能为例）：</w:t>
      </w:r>
      <w:r>
        <w:rPr>
          <w:rFonts w:hint="eastAsia"/>
          <w:noProof/>
        </w:rPr>
        <w:drawing>
          <wp:anchor distT="0" distB="0" distL="114300" distR="114300" simplePos="0" relativeHeight="251669504" behindDoc="0" locked="0" layoutInCell="1" allowOverlap="1">
            <wp:simplePos x="0" y="0"/>
            <wp:positionH relativeFrom="column">
              <wp:posOffset>714375</wp:posOffset>
            </wp:positionH>
            <wp:positionV relativeFrom="paragraph">
              <wp:posOffset>327025</wp:posOffset>
            </wp:positionV>
            <wp:extent cx="3562350" cy="2074545"/>
            <wp:effectExtent l="19050" t="0" r="0" b="0"/>
            <wp:wrapTopAndBottom/>
            <wp:docPr id="4" name="图片 1" descr="课程建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课程建设.jpg"/>
                    <pic:cNvPicPr>
                      <a:picLocks noChangeAspect="1"/>
                    </pic:cNvPicPr>
                  </pic:nvPicPr>
                  <pic:blipFill>
                    <a:blip r:embed="rId19" cstate="print"/>
                    <a:stretch>
                      <a:fillRect/>
                    </a:stretch>
                  </pic:blipFill>
                  <pic:spPr>
                    <a:xfrm>
                      <a:off x="0" y="0"/>
                      <a:ext cx="3562350" cy="2074545"/>
                    </a:xfrm>
                    <a:prstGeom prst="rect">
                      <a:avLst/>
                    </a:prstGeom>
                  </pic:spPr>
                </pic:pic>
              </a:graphicData>
            </a:graphic>
          </wp:anchor>
        </w:drawing>
      </w:r>
    </w:p>
    <w:p w:rsidR="001F6938" w:rsidRDefault="001F6938">
      <w:pPr>
        <w:spacing w:line="440" w:lineRule="exact"/>
        <w:jc w:val="center"/>
      </w:pPr>
    </w:p>
    <w:p w:rsidR="001F6938" w:rsidRDefault="001F6938">
      <w:pPr>
        <w:spacing w:line="440" w:lineRule="exact"/>
        <w:jc w:val="center"/>
      </w:pPr>
    </w:p>
    <w:p w:rsidR="001F6938" w:rsidRDefault="00587FEF">
      <w:pPr>
        <w:pStyle w:val="4"/>
        <w:numPr>
          <w:ilvl w:val="0"/>
          <w:numId w:val="9"/>
        </w:numPr>
        <w:spacing w:before="0" w:after="0" w:line="440" w:lineRule="exact"/>
        <w:rPr>
          <w:b w:val="0"/>
          <w:sz w:val="28"/>
        </w:rPr>
      </w:pPr>
      <w:r>
        <w:rPr>
          <w:rFonts w:hint="eastAsia"/>
          <w:b w:val="0"/>
          <w:sz w:val="28"/>
        </w:rPr>
        <w:t>课程标准</w:t>
      </w:r>
    </w:p>
    <w:p w:rsidR="001F6938" w:rsidRDefault="00587FEF">
      <w:pPr>
        <w:spacing w:line="440" w:lineRule="exact"/>
        <w:rPr>
          <w:sz w:val="28"/>
          <w:szCs w:val="28"/>
        </w:rPr>
      </w:pPr>
      <w:r>
        <w:rPr>
          <w:rFonts w:hint="eastAsia"/>
          <w:sz w:val="28"/>
          <w:szCs w:val="28"/>
        </w:rPr>
        <w:t xml:space="preserve">    </w:t>
      </w:r>
      <w:r>
        <w:rPr>
          <w:rFonts w:hint="eastAsia"/>
          <w:sz w:val="28"/>
          <w:szCs w:val="28"/>
        </w:rPr>
        <w:t>依据人才培养模式和专业建设要求，对所学课程进行分解，确定本课程学习内容、学时分配、配套实训设备等。</w:t>
      </w:r>
    </w:p>
    <w:p w:rsidR="001F6938" w:rsidRDefault="00587FEF">
      <w:pPr>
        <w:pStyle w:val="4"/>
        <w:spacing w:before="0" w:after="0" w:line="440" w:lineRule="exact"/>
        <w:rPr>
          <w:b w:val="0"/>
          <w:sz w:val="28"/>
        </w:rPr>
      </w:pPr>
      <w:r>
        <w:rPr>
          <w:rFonts w:hint="eastAsia"/>
          <w:b w:val="0"/>
          <w:sz w:val="28"/>
        </w:rPr>
        <w:t xml:space="preserve">2. </w:t>
      </w:r>
      <w:r>
        <w:rPr>
          <w:rFonts w:hint="eastAsia"/>
          <w:b w:val="0"/>
          <w:sz w:val="28"/>
        </w:rPr>
        <w:t>校企合作案例</w:t>
      </w:r>
    </w:p>
    <w:p w:rsidR="001F6938" w:rsidRDefault="00587FEF">
      <w:pPr>
        <w:spacing w:line="440" w:lineRule="exact"/>
        <w:rPr>
          <w:sz w:val="28"/>
          <w:szCs w:val="28"/>
        </w:rPr>
      </w:pPr>
      <w:r>
        <w:rPr>
          <w:rFonts w:hint="eastAsia"/>
          <w:sz w:val="28"/>
          <w:szCs w:val="28"/>
        </w:rPr>
        <w:t xml:space="preserve">    </w:t>
      </w:r>
      <w:r>
        <w:rPr>
          <w:rFonts w:hint="eastAsia"/>
          <w:sz w:val="28"/>
          <w:szCs w:val="28"/>
        </w:rPr>
        <w:t>与学院合作企业签定合作协议后，与企业共同制订合作方案，作为校企合作案例（文档）。</w:t>
      </w:r>
    </w:p>
    <w:p w:rsidR="001F6938" w:rsidRDefault="00587FEF">
      <w:pPr>
        <w:pStyle w:val="4"/>
        <w:spacing w:before="0" w:after="0" w:line="440" w:lineRule="exact"/>
        <w:rPr>
          <w:b w:val="0"/>
          <w:sz w:val="28"/>
        </w:rPr>
      </w:pPr>
      <w:r>
        <w:rPr>
          <w:rFonts w:hint="eastAsia"/>
          <w:b w:val="0"/>
          <w:sz w:val="28"/>
        </w:rPr>
        <w:t xml:space="preserve">3. </w:t>
      </w:r>
      <w:r>
        <w:rPr>
          <w:rFonts w:hint="eastAsia"/>
          <w:b w:val="0"/>
          <w:sz w:val="28"/>
        </w:rPr>
        <w:t>行业</w:t>
      </w:r>
      <w:r>
        <w:rPr>
          <w:rFonts w:hint="eastAsia"/>
          <w:b w:val="0"/>
          <w:sz w:val="28"/>
        </w:rPr>
        <w:t>/</w:t>
      </w:r>
      <w:r>
        <w:rPr>
          <w:rFonts w:hint="eastAsia"/>
          <w:b w:val="0"/>
          <w:sz w:val="28"/>
        </w:rPr>
        <w:t>企业标准</w:t>
      </w:r>
    </w:p>
    <w:p w:rsidR="001F6938" w:rsidRDefault="00587FEF">
      <w:pPr>
        <w:spacing w:line="440" w:lineRule="exact"/>
        <w:ind w:firstLine="540"/>
        <w:rPr>
          <w:sz w:val="28"/>
          <w:szCs w:val="28"/>
        </w:rPr>
      </w:pPr>
      <w:r>
        <w:rPr>
          <w:rFonts w:hint="eastAsia"/>
          <w:sz w:val="28"/>
          <w:szCs w:val="28"/>
        </w:rPr>
        <w:t>与本专业课程相对应的行业</w:t>
      </w:r>
      <w:r>
        <w:rPr>
          <w:rFonts w:hint="eastAsia"/>
          <w:sz w:val="28"/>
          <w:szCs w:val="28"/>
        </w:rPr>
        <w:t>/</w:t>
      </w:r>
      <w:r>
        <w:rPr>
          <w:rFonts w:hint="eastAsia"/>
          <w:sz w:val="28"/>
          <w:szCs w:val="28"/>
        </w:rPr>
        <w:t>企业生产标准。作为课程设置及课程内容建设的依据。</w:t>
      </w:r>
    </w:p>
    <w:p w:rsidR="001F6938" w:rsidRDefault="00587FEF">
      <w:pPr>
        <w:pStyle w:val="4"/>
        <w:spacing w:before="0" w:after="0" w:line="440" w:lineRule="exact"/>
        <w:rPr>
          <w:b w:val="0"/>
          <w:sz w:val="28"/>
        </w:rPr>
      </w:pPr>
      <w:r>
        <w:rPr>
          <w:rFonts w:hint="eastAsia"/>
          <w:b w:val="0"/>
          <w:sz w:val="28"/>
        </w:rPr>
        <w:t xml:space="preserve">4. </w:t>
      </w:r>
      <w:r>
        <w:rPr>
          <w:rFonts w:hint="eastAsia"/>
          <w:b w:val="0"/>
          <w:sz w:val="28"/>
        </w:rPr>
        <w:t>教学指导手册</w:t>
      </w:r>
    </w:p>
    <w:p w:rsidR="001F6938" w:rsidRDefault="00587FEF">
      <w:pPr>
        <w:spacing w:line="440" w:lineRule="exact"/>
        <w:rPr>
          <w:sz w:val="28"/>
          <w:szCs w:val="28"/>
        </w:rPr>
      </w:pPr>
      <w:r>
        <w:rPr>
          <w:rFonts w:hint="eastAsia"/>
          <w:sz w:val="28"/>
          <w:szCs w:val="28"/>
        </w:rPr>
        <w:t xml:space="preserve">    </w:t>
      </w:r>
      <w:r>
        <w:rPr>
          <w:rFonts w:hint="eastAsia"/>
          <w:sz w:val="28"/>
          <w:szCs w:val="28"/>
        </w:rPr>
        <w:t>为教师备课和教学的指导手册，类似于教学参考书。</w:t>
      </w:r>
    </w:p>
    <w:p w:rsidR="001F6938" w:rsidRDefault="00587FEF">
      <w:pPr>
        <w:pStyle w:val="4"/>
        <w:spacing w:before="0" w:after="0" w:line="440" w:lineRule="exact"/>
        <w:rPr>
          <w:b w:val="0"/>
          <w:sz w:val="28"/>
        </w:rPr>
      </w:pPr>
      <w:r>
        <w:rPr>
          <w:rFonts w:hint="eastAsia"/>
          <w:b w:val="0"/>
          <w:sz w:val="28"/>
        </w:rPr>
        <w:t xml:space="preserve">5. </w:t>
      </w:r>
      <w:r>
        <w:rPr>
          <w:rFonts w:hint="eastAsia"/>
          <w:b w:val="0"/>
          <w:sz w:val="28"/>
        </w:rPr>
        <w:t>技能等级证书考评标准</w:t>
      </w:r>
    </w:p>
    <w:p w:rsidR="001F6938" w:rsidRDefault="00587FEF">
      <w:pPr>
        <w:spacing w:line="440" w:lineRule="exact"/>
        <w:rPr>
          <w:sz w:val="28"/>
          <w:szCs w:val="28"/>
        </w:rPr>
      </w:pPr>
      <w:r>
        <w:rPr>
          <w:rFonts w:hint="eastAsia"/>
          <w:sz w:val="28"/>
          <w:szCs w:val="28"/>
        </w:rPr>
        <w:t xml:space="preserve">    </w:t>
      </w:r>
      <w:r>
        <w:rPr>
          <w:rFonts w:hint="eastAsia"/>
          <w:sz w:val="28"/>
          <w:szCs w:val="28"/>
        </w:rPr>
        <w:t>是学生取得中级工证书的依据。</w:t>
      </w:r>
    </w:p>
    <w:p w:rsidR="001F6938" w:rsidRDefault="00587FEF">
      <w:pPr>
        <w:pStyle w:val="4"/>
        <w:spacing w:before="0" w:after="0" w:line="440" w:lineRule="exact"/>
        <w:rPr>
          <w:b w:val="0"/>
          <w:sz w:val="28"/>
        </w:rPr>
      </w:pPr>
      <w:r>
        <w:rPr>
          <w:rFonts w:hint="eastAsia"/>
          <w:b w:val="0"/>
          <w:sz w:val="28"/>
        </w:rPr>
        <w:t xml:space="preserve">6. </w:t>
      </w:r>
      <w:r>
        <w:rPr>
          <w:rFonts w:hint="eastAsia"/>
          <w:b w:val="0"/>
          <w:sz w:val="28"/>
        </w:rPr>
        <w:t>企业工作案例分析</w:t>
      </w:r>
    </w:p>
    <w:p w:rsidR="001F6938" w:rsidRDefault="00587FEF">
      <w:pPr>
        <w:spacing w:line="440" w:lineRule="exact"/>
        <w:ind w:firstLine="540"/>
        <w:rPr>
          <w:sz w:val="28"/>
          <w:szCs w:val="28"/>
        </w:rPr>
      </w:pPr>
      <w:r>
        <w:rPr>
          <w:rFonts w:hint="eastAsia"/>
          <w:sz w:val="28"/>
          <w:szCs w:val="28"/>
        </w:rPr>
        <w:t>教师通过对企业案例分析，给出企业典型工作案例，作为实训课程教学依据。</w:t>
      </w:r>
    </w:p>
    <w:p w:rsidR="001F6938" w:rsidRDefault="00587FEF">
      <w:pPr>
        <w:pStyle w:val="4"/>
        <w:spacing w:before="0" w:after="0" w:line="440" w:lineRule="exact"/>
        <w:rPr>
          <w:b w:val="0"/>
          <w:sz w:val="28"/>
        </w:rPr>
      </w:pPr>
      <w:r>
        <w:rPr>
          <w:rFonts w:hint="eastAsia"/>
          <w:b w:val="0"/>
          <w:sz w:val="28"/>
        </w:rPr>
        <w:t xml:space="preserve">7. </w:t>
      </w:r>
      <w:r>
        <w:rPr>
          <w:rFonts w:hint="eastAsia"/>
          <w:b w:val="0"/>
          <w:sz w:val="28"/>
        </w:rPr>
        <w:t>网络课程</w:t>
      </w:r>
    </w:p>
    <w:p w:rsidR="001F6938" w:rsidRDefault="00587FEF">
      <w:pPr>
        <w:spacing w:line="440" w:lineRule="exact"/>
        <w:ind w:firstLineChars="200" w:firstLine="560"/>
        <w:rPr>
          <w:sz w:val="28"/>
          <w:szCs w:val="28"/>
        </w:rPr>
      </w:pPr>
      <w:r>
        <w:rPr>
          <w:rFonts w:hint="eastAsia"/>
          <w:sz w:val="28"/>
          <w:szCs w:val="28"/>
        </w:rPr>
        <w:t>网络课程是学生自主学习的工具，是课堂教学的有利补充。</w:t>
      </w:r>
    </w:p>
    <w:p w:rsidR="001F6938" w:rsidRDefault="00587FEF">
      <w:pPr>
        <w:pStyle w:val="4"/>
        <w:spacing w:before="0" w:after="0" w:line="440" w:lineRule="exact"/>
        <w:rPr>
          <w:b w:val="0"/>
          <w:sz w:val="28"/>
        </w:rPr>
      </w:pPr>
      <w:r>
        <w:rPr>
          <w:rFonts w:hint="eastAsia"/>
          <w:b w:val="0"/>
          <w:sz w:val="28"/>
        </w:rPr>
        <w:t xml:space="preserve">8. </w:t>
      </w:r>
      <w:r>
        <w:rPr>
          <w:rFonts w:hint="eastAsia"/>
          <w:b w:val="0"/>
          <w:sz w:val="28"/>
        </w:rPr>
        <w:t>操作演示</w:t>
      </w:r>
    </w:p>
    <w:p w:rsidR="001F6938" w:rsidRDefault="00587FEF">
      <w:pPr>
        <w:spacing w:line="440" w:lineRule="exact"/>
        <w:ind w:firstLine="540"/>
        <w:rPr>
          <w:sz w:val="28"/>
          <w:szCs w:val="28"/>
        </w:rPr>
      </w:pPr>
      <w:r>
        <w:rPr>
          <w:rFonts w:hint="eastAsia"/>
          <w:sz w:val="28"/>
          <w:szCs w:val="28"/>
        </w:rPr>
        <w:t>操作演示为某一工作过程的录像资料，记录该工作过程的方法和步骤。由具体本岗位上岗证书的人员操作并讲解，由专业录像人员录</w:t>
      </w:r>
      <w:r>
        <w:rPr>
          <w:rFonts w:hint="eastAsia"/>
          <w:sz w:val="28"/>
          <w:szCs w:val="28"/>
        </w:rPr>
        <w:lastRenderedPageBreak/>
        <w:t>制。</w:t>
      </w:r>
    </w:p>
    <w:p w:rsidR="001F6938" w:rsidRDefault="00587FEF">
      <w:pPr>
        <w:pStyle w:val="4"/>
        <w:spacing w:before="0" w:after="0" w:line="440" w:lineRule="exact"/>
        <w:rPr>
          <w:b w:val="0"/>
          <w:sz w:val="28"/>
        </w:rPr>
      </w:pPr>
      <w:r>
        <w:rPr>
          <w:rFonts w:hint="eastAsia"/>
          <w:b w:val="0"/>
          <w:sz w:val="28"/>
        </w:rPr>
        <w:t xml:space="preserve">9. </w:t>
      </w:r>
      <w:r>
        <w:rPr>
          <w:rFonts w:hint="eastAsia"/>
          <w:b w:val="0"/>
          <w:sz w:val="28"/>
        </w:rPr>
        <w:t>动画</w:t>
      </w:r>
    </w:p>
    <w:p w:rsidR="001F6938" w:rsidRDefault="00587FEF">
      <w:pPr>
        <w:spacing w:line="440" w:lineRule="exact"/>
        <w:ind w:firstLine="540"/>
        <w:rPr>
          <w:sz w:val="28"/>
          <w:szCs w:val="28"/>
        </w:rPr>
      </w:pPr>
      <w:r>
        <w:rPr>
          <w:rFonts w:hint="eastAsia"/>
          <w:sz w:val="28"/>
          <w:szCs w:val="28"/>
        </w:rPr>
        <w:t>动画利用计算机动画制作技术制作的多媒体教学课件，主要用于解释某个知识内容，如机械电子设备的工作原理、内部结构等。</w:t>
      </w:r>
    </w:p>
    <w:p w:rsidR="001F6938" w:rsidRDefault="00587FEF">
      <w:pPr>
        <w:pStyle w:val="4"/>
        <w:spacing w:before="0" w:after="0" w:line="440" w:lineRule="exact"/>
        <w:rPr>
          <w:b w:val="0"/>
          <w:sz w:val="28"/>
        </w:rPr>
      </w:pPr>
      <w:r>
        <w:rPr>
          <w:rFonts w:hint="eastAsia"/>
          <w:b w:val="0"/>
          <w:sz w:val="28"/>
        </w:rPr>
        <w:t xml:space="preserve">10. </w:t>
      </w:r>
      <w:r>
        <w:rPr>
          <w:rFonts w:hint="eastAsia"/>
          <w:b w:val="0"/>
          <w:sz w:val="28"/>
        </w:rPr>
        <w:t>图片</w:t>
      </w:r>
    </w:p>
    <w:p w:rsidR="001F6938" w:rsidRDefault="00587FEF">
      <w:pPr>
        <w:spacing w:line="440" w:lineRule="exact"/>
        <w:rPr>
          <w:sz w:val="28"/>
          <w:szCs w:val="28"/>
        </w:rPr>
      </w:pPr>
      <w:r>
        <w:rPr>
          <w:rFonts w:hint="eastAsia"/>
          <w:sz w:val="28"/>
          <w:szCs w:val="28"/>
        </w:rPr>
        <w:t xml:space="preserve">    </w:t>
      </w:r>
      <w:r>
        <w:rPr>
          <w:rFonts w:hint="eastAsia"/>
          <w:sz w:val="28"/>
          <w:szCs w:val="28"/>
        </w:rPr>
        <w:t>由照相机记录的画面或由绘图软件制作完成的文件。</w:t>
      </w:r>
    </w:p>
    <w:p w:rsidR="001F6938" w:rsidRDefault="00587FEF">
      <w:pPr>
        <w:pStyle w:val="4"/>
        <w:spacing w:before="0" w:after="0" w:line="440" w:lineRule="exact"/>
        <w:rPr>
          <w:b w:val="0"/>
          <w:sz w:val="28"/>
        </w:rPr>
      </w:pPr>
      <w:r>
        <w:rPr>
          <w:rFonts w:hint="eastAsia"/>
          <w:b w:val="0"/>
          <w:sz w:val="28"/>
        </w:rPr>
        <w:t xml:space="preserve">11. </w:t>
      </w:r>
      <w:r>
        <w:rPr>
          <w:rFonts w:hint="eastAsia"/>
          <w:b w:val="0"/>
          <w:sz w:val="28"/>
        </w:rPr>
        <w:t>教案</w:t>
      </w:r>
    </w:p>
    <w:p w:rsidR="001F6938" w:rsidRDefault="00587FEF">
      <w:pPr>
        <w:spacing w:line="440" w:lineRule="exact"/>
        <w:rPr>
          <w:sz w:val="28"/>
          <w:szCs w:val="28"/>
        </w:rPr>
      </w:pPr>
      <w:r>
        <w:rPr>
          <w:rFonts w:hint="eastAsia"/>
          <w:sz w:val="28"/>
          <w:szCs w:val="28"/>
        </w:rPr>
        <w:t xml:space="preserve">    </w:t>
      </w:r>
      <w:r>
        <w:rPr>
          <w:rFonts w:hint="eastAsia"/>
          <w:sz w:val="28"/>
          <w:szCs w:val="28"/>
        </w:rPr>
        <w:t>教案是教师备课的成果，是按照教学内容所做的教学设计稿。</w:t>
      </w:r>
    </w:p>
    <w:p w:rsidR="001F6938" w:rsidRDefault="00587FEF">
      <w:pPr>
        <w:pStyle w:val="4"/>
        <w:spacing w:before="0" w:after="0" w:line="440" w:lineRule="exact"/>
        <w:rPr>
          <w:b w:val="0"/>
          <w:sz w:val="28"/>
        </w:rPr>
      </w:pPr>
      <w:r>
        <w:rPr>
          <w:rFonts w:hint="eastAsia"/>
          <w:b w:val="0"/>
          <w:sz w:val="28"/>
        </w:rPr>
        <w:t xml:space="preserve">12. </w:t>
      </w:r>
      <w:r>
        <w:rPr>
          <w:rFonts w:hint="eastAsia"/>
          <w:b w:val="0"/>
          <w:sz w:val="28"/>
        </w:rPr>
        <w:t>演示文稿</w:t>
      </w:r>
    </w:p>
    <w:p w:rsidR="001F6938" w:rsidRDefault="00587FEF">
      <w:pPr>
        <w:spacing w:line="440" w:lineRule="exact"/>
        <w:rPr>
          <w:sz w:val="28"/>
          <w:szCs w:val="28"/>
        </w:rPr>
      </w:pPr>
      <w:r>
        <w:rPr>
          <w:rFonts w:hint="eastAsia"/>
          <w:sz w:val="28"/>
          <w:szCs w:val="28"/>
        </w:rPr>
        <w:t xml:space="preserve">    </w:t>
      </w:r>
      <w:r>
        <w:rPr>
          <w:rFonts w:hint="eastAsia"/>
          <w:sz w:val="28"/>
          <w:szCs w:val="28"/>
        </w:rPr>
        <w:t>演示文稿是教师课堂教学的课件，是教师多媒体教学的重要组成部分。</w:t>
      </w:r>
    </w:p>
    <w:p w:rsidR="001F6938" w:rsidRDefault="00587FEF">
      <w:pPr>
        <w:pStyle w:val="4"/>
        <w:spacing w:before="0" w:after="0" w:line="440" w:lineRule="exact"/>
        <w:rPr>
          <w:b w:val="0"/>
          <w:sz w:val="28"/>
        </w:rPr>
      </w:pPr>
      <w:r>
        <w:rPr>
          <w:rFonts w:hint="eastAsia"/>
          <w:b w:val="0"/>
          <w:sz w:val="28"/>
        </w:rPr>
        <w:t xml:space="preserve">13. </w:t>
      </w:r>
      <w:r>
        <w:rPr>
          <w:rFonts w:hint="eastAsia"/>
          <w:b w:val="0"/>
          <w:sz w:val="28"/>
        </w:rPr>
        <w:t>习题及试卷</w:t>
      </w:r>
    </w:p>
    <w:p w:rsidR="001F6938" w:rsidRDefault="00587FEF">
      <w:pPr>
        <w:spacing w:line="440" w:lineRule="exact"/>
        <w:rPr>
          <w:sz w:val="28"/>
          <w:szCs w:val="28"/>
        </w:rPr>
      </w:pPr>
      <w:r>
        <w:rPr>
          <w:rFonts w:hint="eastAsia"/>
          <w:sz w:val="28"/>
          <w:szCs w:val="28"/>
        </w:rPr>
        <w:t xml:space="preserve">    </w:t>
      </w:r>
      <w:r>
        <w:rPr>
          <w:rFonts w:hint="eastAsia"/>
          <w:sz w:val="28"/>
          <w:szCs w:val="28"/>
        </w:rPr>
        <w:t>习题和试卷是学生评测系统的重要组成部分，是学生成绩评价的主要依据。</w:t>
      </w:r>
    </w:p>
    <w:p w:rsidR="001F6938" w:rsidRDefault="00587FEF">
      <w:pPr>
        <w:pStyle w:val="4"/>
        <w:spacing w:before="0" w:after="0" w:line="440" w:lineRule="exact"/>
        <w:rPr>
          <w:b w:val="0"/>
          <w:sz w:val="28"/>
        </w:rPr>
      </w:pPr>
      <w:r>
        <w:rPr>
          <w:rFonts w:hint="eastAsia"/>
          <w:b w:val="0"/>
          <w:sz w:val="28"/>
        </w:rPr>
        <w:t xml:space="preserve">14. </w:t>
      </w:r>
      <w:r>
        <w:rPr>
          <w:rFonts w:hint="eastAsia"/>
          <w:b w:val="0"/>
          <w:sz w:val="28"/>
        </w:rPr>
        <w:t>实训指导手册</w:t>
      </w:r>
    </w:p>
    <w:p w:rsidR="001F6938" w:rsidRDefault="00587FEF">
      <w:pPr>
        <w:spacing w:line="440" w:lineRule="exact"/>
        <w:rPr>
          <w:sz w:val="28"/>
          <w:szCs w:val="28"/>
        </w:rPr>
      </w:pPr>
      <w:r>
        <w:rPr>
          <w:rFonts w:hint="eastAsia"/>
          <w:sz w:val="28"/>
          <w:szCs w:val="28"/>
        </w:rPr>
        <w:t xml:space="preserve">    </w:t>
      </w:r>
      <w:r>
        <w:rPr>
          <w:rFonts w:hint="eastAsia"/>
          <w:sz w:val="28"/>
          <w:szCs w:val="28"/>
        </w:rPr>
        <w:t>是学生实训活动的依据，主要包括：实训内容、实训过程记录等。</w:t>
      </w:r>
    </w:p>
    <w:p w:rsidR="001F6938" w:rsidRDefault="00587FEF">
      <w:pPr>
        <w:pStyle w:val="4"/>
        <w:spacing w:before="0" w:after="0" w:line="440" w:lineRule="exact"/>
        <w:rPr>
          <w:b w:val="0"/>
          <w:sz w:val="28"/>
        </w:rPr>
      </w:pPr>
      <w:r>
        <w:rPr>
          <w:rFonts w:hint="eastAsia"/>
          <w:b w:val="0"/>
          <w:sz w:val="28"/>
        </w:rPr>
        <w:t xml:space="preserve">15. </w:t>
      </w:r>
      <w:r>
        <w:rPr>
          <w:rFonts w:hint="eastAsia"/>
          <w:b w:val="0"/>
          <w:sz w:val="28"/>
        </w:rPr>
        <w:t>教材编写及出版</w:t>
      </w:r>
    </w:p>
    <w:p w:rsidR="001F6938" w:rsidRDefault="00587FEF">
      <w:pPr>
        <w:spacing w:line="440" w:lineRule="exact"/>
        <w:rPr>
          <w:sz w:val="28"/>
          <w:szCs w:val="28"/>
        </w:rPr>
      </w:pPr>
      <w:r>
        <w:rPr>
          <w:rFonts w:hint="eastAsia"/>
          <w:sz w:val="28"/>
          <w:szCs w:val="28"/>
        </w:rPr>
        <w:t xml:space="preserve">    </w:t>
      </w:r>
      <w:r>
        <w:rPr>
          <w:rFonts w:hint="eastAsia"/>
          <w:sz w:val="28"/>
          <w:szCs w:val="28"/>
        </w:rPr>
        <w:t>学院教师总结教学成果，编写成为校本教材。如校本教材达到出版要求，高等教育出版社负责出版。</w:t>
      </w:r>
    </w:p>
    <w:p w:rsidR="001F6938" w:rsidRDefault="00587FEF">
      <w:pPr>
        <w:pStyle w:val="2"/>
        <w:spacing w:before="0" w:after="0" w:line="440" w:lineRule="exact"/>
        <w:rPr>
          <w:b w:val="0"/>
          <w:sz w:val="28"/>
          <w:szCs w:val="28"/>
        </w:rPr>
      </w:pPr>
      <w:bookmarkStart w:id="18" w:name="_Toc372469666"/>
      <w:r>
        <w:rPr>
          <w:rFonts w:hint="eastAsia"/>
          <w:b w:val="0"/>
          <w:sz w:val="28"/>
          <w:szCs w:val="28"/>
        </w:rPr>
        <w:t>(</w:t>
      </w:r>
      <w:r>
        <w:rPr>
          <w:rFonts w:hint="eastAsia"/>
          <w:b w:val="0"/>
          <w:sz w:val="28"/>
          <w:szCs w:val="28"/>
        </w:rPr>
        <w:t>三</w:t>
      </w:r>
      <w:r>
        <w:rPr>
          <w:rFonts w:hint="eastAsia"/>
          <w:b w:val="0"/>
          <w:sz w:val="28"/>
          <w:szCs w:val="28"/>
        </w:rPr>
        <w:t>)</w:t>
      </w:r>
      <w:r>
        <w:rPr>
          <w:rFonts w:hint="eastAsia"/>
          <w:b w:val="0"/>
          <w:sz w:val="28"/>
          <w:szCs w:val="28"/>
        </w:rPr>
        <w:t>网络学习</w:t>
      </w:r>
      <w:bookmarkEnd w:id="18"/>
      <w:r>
        <w:rPr>
          <w:rFonts w:hint="eastAsia"/>
          <w:b w:val="0"/>
          <w:sz w:val="28"/>
          <w:szCs w:val="28"/>
        </w:rPr>
        <w:t>平台</w:t>
      </w:r>
    </w:p>
    <w:p w:rsidR="001F6938" w:rsidRDefault="00587FEF">
      <w:pPr>
        <w:spacing w:line="440" w:lineRule="exact"/>
        <w:ind w:firstLineChars="200" w:firstLine="560"/>
        <w:rPr>
          <w:sz w:val="28"/>
          <w:szCs w:val="28"/>
        </w:rPr>
      </w:pPr>
      <w:r>
        <w:rPr>
          <w:rFonts w:hint="eastAsia"/>
          <w:sz w:val="28"/>
          <w:szCs w:val="28"/>
        </w:rPr>
        <w:t>混合式教学模式分为线上和线下学习两部分。线下学习即教师课堂教学，线上学习即网络学习系统支撑下的网络课程学习。建立适应于本校课程体系的教学服务平台是网络学习系统的目标。网络学习系统主要包括：网络课程学习、作业管理、答疑管理、论坛管理等。</w:t>
      </w:r>
    </w:p>
    <w:p w:rsidR="001F6938" w:rsidRDefault="00587FEF">
      <w:pPr>
        <w:pStyle w:val="3"/>
        <w:spacing w:before="0" w:after="0" w:line="440" w:lineRule="exact"/>
        <w:rPr>
          <w:b w:val="0"/>
          <w:sz w:val="28"/>
          <w:szCs w:val="28"/>
        </w:rPr>
      </w:pPr>
      <w:bookmarkStart w:id="19" w:name="_Toc372469667"/>
      <w:r>
        <w:rPr>
          <w:rFonts w:hint="eastAsia"/>
          <w:b w:val="0"/>
          <w:sz w:val="28"/>
          <w:szCs w:val="28"/>
        </w:rPr>
        <w:t>1.</w:t>
      </w:r>
      <w:r>
        <w:rPr>
          <w:rFonts w:hint="eastAsia"/>
          <w:b w:val="0"/>
          <w:sz w:val="28"/>
          <w:szCs w:val="28"/>
        </w:rPr>
        <w:t>网络课程结构</w:t>
      </w:r>
      <w:bookmarkEnd w:id="19"/>
    </w:p>
    <w:p w:rsidR="001F6938" w:rsidRDefault="00587FEF">
      <w:pPr>
        <w:pStyle w:val="4"/>
        <w:spacing w:before="0" w:after="0" w:line="440" w:lineRule="exact"/>
        <w:rPr>
          <w:b w:val="0"/>
          <w:sz w:val="28"/>
        </w:rPr>
      </w:pPr>
      <w:r>
        <w:rPr>
          <w:rFonts w:hint="eastAsia"/>
          <w:b w:val="0"/>
          <w:sz w:val="28"/>
        </w:rPr>
        <w:t xml:space="preserve">(1). </w:t>
      </w:r>
      <w:r>
        <w:rPr>
          <w:rFonts w:hint="eastAsia"/>
          <w:b w:val="0"/>
          <w:sz w:val="28"/>
        </w:rPr>
        <w:t>课程结构</w:t>
      </w:r>
      <w:r>
        <w:rPr>
          <w:rFonts w:hint="eastAsia"/>
          <w:b w:val="0"/>
          <w:sz w:val="28"/>
        </w:rPr>
        <w:t xml:space="preserve">  </w:t>
      </w:r>
      <w:r>
        <w:rPr>
          <w:rFonts w:hint="eastAsia"/>
        </w:rPr>
        <w:t>如下图</w:t>
      </w:r>
      <w:r>
        <w:rPr>
          <w:rFonts w:hint="eastAsia"/>
        </w:rPr>
        <w:t>:</w:t>
      </w:r>
    </w:p>
    <w:p w:rsidR="001F6938" w:rsidRDefault="00587FEF">
      <w:pPr>
        <w:pStyle w:val="10"/>
        <w:spacing w:line="440" w:lineRule="exact"/>
        <w:ind w:firstLineChars="0" w:firstLine="0"/>
        <w:rPr>
          <w:rFonts w:asciiTheme="minorEastAsia" w:eastAsiaTheme="minorEastAsia" w:hAnsiTheme="minorEastAsia"/>
          <w:sz w:val="28"/>
          <w:szCs w:val="28"/>
        </w:rPr>
      </w:pPr>
      <w:r>
        <w:rPr>
          <w:rFonts w:hint="eastAsia"/>
          <w:noProof/>
        </w:rPr>
        <w:lastRenderedPageBreak/>
        <w:drawing>
          <wp:anchor distT="0" distB="0" distL="114300" distR="114300" simplePos="0" relativeHeight="251670528" behindDoc="0" locked="0" layoutInCell="1" allowOverlap="1">
            <wp:simplePos x="0" y="0"/>
            <wp:positionH relativeFrom="column">
              <wp:posOffset>1590675</wp:posOffset>
            </wp:positionH>
            <wp:positionV relativeFrom="paragraph">
              <wp:posOffset>50800</wp:posOffset>
            </wp:positionV>
            <wp:extent cx="1962150" cy="2066290"/>
            <wp:effectExtent l="19050" t="0" r="0" b="0"/>
            <wp:wrapTopAndBottom/>
            <wp:docPr id="17" name="图片 3" descr="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无标题.png"/>
                    <pic:cNvPicPr>
                      <a:picLocks noChangeAspect="1"/>
                    </pic:cNvPicPr>
                  </pic:nvPicPr>
                  <pic:blipFill>
                    <a:blip r:embed="rId20" cstate="print"/>
                    <a:stretch>
                      <a:fillRect/>
                    </a:stretch>
                  </pic:blipFill>
                  <pic:spPr>
                    <a:xfrm>
                      <a:off x="0" y="0"/>
                      <a:ext cx="1962150" cy="2066290"/>
                    </a:xfrm>
                    <a:prstGeom prst="rect">
                      <a:avLst/>
                    </a:prstGeom>
                  </pic:spPr>
                </pic:pic>
              </a:graphicData>
            </a:graphic>
          </wp:anchor>
        </w:drawing>
      </w:r>
      <w:r>
        <w:rPr>
          <w:rFonts w:asciiTheme="minorEastAsia" w:eastAsiaTheme="minorEastAsia" w:hAnsiTheme="minorEastAsia" w:hint="eastAsia"/>
          <w:sz w:val="28"/>
          <w:szCs w:val="28"/>
        </w:rPr>
        <w:t>（2）网络课程呈现形式</w:t>
      </w:r>
    </w:p>
    <w:p w:rsidR="001F6938" w:rsidRDefault="00587FEF">
      <w:pPr>
        <w:spacing w:line="440" w:lineRule="exact"/>
        <w:ind w:firstLine="540"/>
        <w:rPr>
          <w:sz w:val="28"/>
          <w:szCs w:val="28"/>
        </w:rPr>
      </w:pPr>
      <w:r>
        <w:rPr>
          <w:rFonts w:hint="eastAsia"/>
          <w:noProof/>
          <w:sz w:val="28"/>
          <w:szCs w:val="28"/>
        </w:rPr>
        <w:drawing>
          <wp:anchor distT="0" distB="0" distL="114300" distR="114300" simplePos="0" relativeHeight="251671552" behindDoc="0" locked="0" layoutInCell="1" allowOverlap="1">
            <wp:simplePos x="0" y="0"/>
            <wp:positionH relativeFrom="column">
              <wp:posOffset>933450</wp:posOffset>
            </wp:positionH>
            <wp:positionV relativeFrom="paragraph">
              <wp:posOffset>1368425</wp:posOffset>
            </wp:positionV>
            <wp:extent cx="3143250" cy="2171700"/>
            <wp:effectExtent l="19050" t="0" r="0" b="0"/>
            <wp:wrapTopAndBottom/>
            <wp:docPr id="51" name="图片 0" descr="网络课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0" descr="网络课程.jpg"/>
                    <pic:cNvPicPr>
                      <a:picLocks noChangeAspect="1"/>
                    </pic:cNvPicPr>
                  </pic:nvPicPr>
                  <pic:blipFill>
                    <a:blip r:embed="rId21" cstate="print"/>
                    <a:stretch>
                      <a:fillRect/>
                    </a:stretch>
                  </pic:blipFill>
                  <pic:spPr>
                    <a:xfrm>
                      <a:off x="0" y="0"/>
                      <a:ext cx="3143250" cy="2171700"/>
                    </a:xfrm>
                    <a:prstGeom prst="rect">
                      <a:avLst/>
                    </a:prstGeom>
                  </pic:spPr>
                </pic:pic>
              </a:graphicData>
            </a:graphic>
          </wp:anchor>
        </w:drawing>
      </w:r>
      <w:r>
        <w:rPr>
          <w:rFonts w:hint="eastAsia"/>
          <w:sz w:val="28"/>
          <w:szCs w:val="28"/>
        </w:rPr>
        <w:t>网络课程由课程学习内容和相关资源构成，采用网页形式组织课程内容，课程运用多媒体技术手段扩展教材内容，课程要素包括知识讲解、动画演示、虚拟实训等。</w:t>
      </w:r>
    </w:p>
    <w:p w:rsidR="001F6938" w:rsidRDefault="001F6938">
      <w:pPr>
        <w:spacing w:line="440" w:lineRule="exact"/>
        <w:rPr>
          <w:rFonts w:ascii="楷体" w:eastAsia="楷体" w:hAnsi="楷体"/>
          <w:szCs w:val="28"/>
        </w:rPr>
      </w:pPr>
    </w:p>
    <w:p w:rsidR="001F6938" w:rsidRDefault="00587FEF">
      <w:pPr>
        <w:pStyle w:val="3"/>
        <w:spacing w:before="0" w:after="0" w:line="440" w:lineRule="exact"/>
        <w:rPr>
          <w:rFonts w:asciiTheme="minorEastAsia" w:eastAsiaTheme="minorEastAsia" w:hAnsiTheme="minorEastAsia"/>
          <w:b w:val="0"/>
          <w:sz w:val="28"/>
          <w:szCs w:val="28"/>
        </w:rPr>
      </w:pPr>
      <w:bookmarkStart w:id="20" w:name="_Toc372469668"/>
      <w:r>
        <w:rPr>
          <w:rFonts w:asciiTheme="minorEastAsia" w:eastAsiaTheme="minorEastAsia" w:hAnsiTheme="minorEastAsia" w:hint="eastAsia"/>
          <w:b w:val="0"/>
          <w:sz w:val="28"/>
          <w:szCs w:val="28"/>
        </w:rPr>
        <w:t>2． 网络学习系统功能说明</w:t>
      </w:r>
      <w:bookmarkEnd w:id="20"/>
    </w:p>
    <w:p w:rsidR="001F6938" w:rsidRDefault="00587FEF">
      <w:pPr>
        <w:pStyle w:val="4"/>
        <w:spacing w:before="0" w:after="0" w:line="440" w:lineRule="exact"/>
        <w:rPr>
          <w:b w:val="0"/>
          <w:sz w:val="28"/>
        </w:rPr>
      </w:pPr>
      <w:r>
        <w:rPr>
          <w:rFonts w:hint="eastAsia"/>
          <w:b w:val="0"/>
          <w:sz w:val="28"/>
        </w:rPr>
        <w:t>（</w:t>
      </w:r>
      <w:r>
        <w:rPr>
          <w:rFonts w:hint="eastAsia"/>
          <w:b w:val="0"/>
          <w:sz w:val="28"/>
        </w:rPr>
        <w:t>1</w:t>
      </w:r>
      <w:r>
        <w:rPr>
          <w:rFonts w:hint="eastAsia"/>
          <w:b w:val="0"/>
          <w:sz w:val="28"/>
        </w:rPr>
        <w:t>）学习计划</w:t>
      </w:r>
    </w:p>
    <w:p w:rsidR="001F6938" w:rsidRDefault="00587FEF">
      <w:pPr>
        <w:spacing w:line="440" w:lineRule="exact"/>
        <w:ind w:firstLineChars="200" w:firstLine="560"/>
        <w:rPr>
          <w:sz w:val="28"/>
          <w:szCs w:val="28"/>
        </w:rPr>
      </w:pPr>
      <w:r>
        <w:rPr>
          <w:sz w:val="28"/>
          <w:szCs w:val="28"/>
        </w:rPr>
        <w:t>为了更好的对学生进行学习指导，教师制定一系列学习计划，每个计划中包含若干个学习活动及学习资料，学生按照教师的计划逐个完成，</w:t>
      </w:r>
      <w:r>
        <w:rPr>
          <w:rFonts w:hint="eastAsia"/>
          <w:sz w:val="28"/>
          <w:szCs w:val="28"/>
        </w:rPr>
        <w:t>以</w:t>
      </w:r>
      <w:r>
        <w:rPr>
          <w:sz w:val="28"/>
          <w:szCs w:val="28"/>
        </w:rPr>
        <w:t>达到预定</w:t>
      </w:r>
      <w:r>
        <w:rPr>
          <w:rFonts w:hint="eastAsia"/>
          <w:sz w:val="28"/>
          <w:szCs w:val="28"/>
        </w:rPr>
        <w:t>的</w:t>
      </w:r>
      <w:r>
        <w:rPr>
          <w:sz w:val="28"/>
          <w:szCs w:val="28"/>
        </w:rPr>
        <w:t>学习效果。计划可以以学习单元为单位，也可以学习周期为单位。</w:t>
      </w:r>
      <w:r>
        <w:rPr>
          <w:rFonts w:hint="eastAsia"/>
          <w:sz w:val="28"/>
          <w:szCs w:val="28"/>
        </w:rPr>
        <w:t>教师可以根据自己授课的实际情况，逐步开放计划。在学生端看到的</w:t>
      </w:r>
      <w:r>
        <w:rPr>
          <w:rFonts w:hint="eastAsia"/>
          <w:sz w:val="28"/>
          <w:szCs w:val="28"/>
        </w:rPr>
        <w:t xml:space="preserve"> </w:t>
      </w:r>
      <w:r>
        <w:rPr>
          <w:rFonts w:hint="eastAsia"/>
          <w:sz w:val="28"/>
          <w:szCs w:val="28"/>
        </w:rPr>
        <w:t>“学习安排”模块，在教师端看到的是“授课计划”。</w:t>
      </w:r>
    </w:p>
    <w:p w:rsidR="001F6938" w:rsidRDefault="00587FEF">
      <w:pPr>
        <w:pStyle w:val="4"/>
        <w:spacing w:before="0" w:after="0" w:line="440" w:lineRule="exact"/>
        <w:rPr>
          <w:b w:val="0"/>
          <w:sz w:val="28"/>
        </w:rPr>
      </w:pPr>
      <w:r>
        <w:rPr>
          <w:rFonts w:hint="eastAsia"/>
          <w:b w:val="0"/>
          <w:sz w:val="28"/>
        </w:rPr>
        <w:t>（</w:t>
      </w:r>
      <w:r>
        <w:rPr>
          <w:rFonts w:hint="eastAsia"/>
          <w:b w:val="0"/>
          <w:sz w:val="28"/>
        </w:rPr>
        <w:t>2</w:t>
      </w:r>
      <w:r>
        <w:rPr>
          <w:rFonts w:hint="eastAsia"/>
          <w:b w:val="0"/>
          <w:sz w:val="28"/>
        </w:rPr>
        <w:t>）课程管理</w:t>
      </w:r>
    </w:p>
    <w:p w:rsidR="001F6938" w:rsidRDefault="00587FEF">
      <w:pPr>
        <w:spacing w:line="440" w:lineRule="exact"/>
        <w:ind w:firstLine="420"/>
        <w:rPr>
          <w:sz w:val="28"/>
          <w:szCs w:val="28"/>
        </w:rPr>
      </w:pPr>
      <w:r>
        <w:rPr>
          <w:rFonts w:hint="eastAsia"/>
          <w:sz w:val="28"/>
          <w:szCs w:val="28"/>
        </w:rPr>
        <w:t>“课程管理”是课程的核心模块。教师可以新建、修改课程知识点结构，管理课程资源，建设课程学习内容。</w:t>
      </w:r>
    </w:p>
    <w:p w:rsidR="001F6938" w:rsidRDefault="00587FEF">
      <w:pPr>
        <w:spacing w:line="440" w:lineRule="exact"/>
        <w:ind w:firstLine="420"/>
        <w:rPr>
          <w:sz w:val="28"/>
          <w:szCs w:val="28"/>
        </w:rPr>
      </w:pPr>
      <w:r>
        <w:rPr>
          <w:rFonts w:hint="eastAsia"/>
          <w:noProof/>
          <w:sz w:val="28"/>
          <w:szCs w:val="28"/>
        </w:rPr>
        <w:lastRenderedPageBreak/>
        <w:drawing>
          <wp:anchor distT="0" distB="0" distL="114300" distR="114300" simplePos="0" relativeHeight="251673600" behindDoc="0" locked="0" layoutInCell="1" allowOverlap="1">
            <wp:simplePos x="0" y="0"/>
            <wp:positionH relativeFrom="column">
              <wp:posOffset>647700</wp:posOffset>
            </wp:positionH>
            <wp:positionV relativeFrom="paragraph">
              <wp:posOffset>463550</wp:posOffset>
            </wp:positionV>
            <wp:extent cx="3009900" cy="1863090"/>
            <wp:effectExtent l="19050" t="0" r="0" b="0"/>
            <wp:wrapTopAndBottom/>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noChangeArrowheads="1"/>
                    </pic:cNvPicPr>
                  </pic:nvPicPr>
                  <pic:blipFill>
                    <a:blip r:embed="rId22" cstate="print"/>
                    <a:srcRect/>
                    <a:stretch>
                      <a:fillRect/>
                    </a:stretch>
                  </pic:blipFill>
                  <pic:spPr>
                    <a:xfrm>
                      <a:off x="0" y="0"/>
                      <a:ext cx="3009900" cy="1863090"/>
                    </a:xfrm>
                    <a:prstGeom prst="rect">
                      <a:avLst/>
                    </a:prstGeom>
                    <a:noFill/>
                    <a:ln w="9525">
                      <a:noFill/>
                      <a:miter lim="800000"/>
                      <a:headEnd/>
                      <a:tailEnd/>
                    </a:ln>
                  </pic:spPr>
                </pic:pic>
              </a:graphicData>
            </a:graphic>
          </wp:anchor>
        </w:drawing>
      </w:r>
      <w:r>
        <w:rPr>
          <w:rFonts w:hint="eastAsia"/>
          <w:sz w:val="28"/>
          <w:szCs w:val="28"/>
        </w:rPr>
        <w:t>课程公告</w:t>
      </w:r>
    </w:p>
    <w:p w:rsidR="001F6938" w:rsidRDefault="00587FEF">
      <w:pPr>
        <w:spacing w:line="440" w:lineRule="exact"/>
        <w:rPr>
          <w:sz w:val="28"/>
          <w:szCs w:val="28"/>
        </w:rPr>
      </w:pPr>
      <w:r>
        <w:rPr>
          <w:rFonts w:hint="eastAsia"/>
          <w:sz w:val="28"/>
          <w:szCs w:val="28"/>
        </w:rPr>
        <w:t>我的课程</w:t>
      </w:r>
    </w:p>
    <w:p w:rsidR="001F6938" w:rsidRDefault="00587FEF">
      <w:pPr>
        <w:spacing w:line="440" w:lineRule="exact"/>
        <w:ind w:firstLineChars="200" w:firstLine="560"/>
        <w:rPr>
          <w:sz w:val="28"/>
          <w:szCs w:val="28"/>
        </w:rPr>
      </w:pPr>
      <w:r>
        <w:rPr>
          <w:rFonts w:hint="eastAsia"/>
          <w:noProof/>
          <w:sz w:val="28"/>
          <w:szCs w:val="28"/>
        </w:rPr>
        <w:drawing>
          <wp:anchor distT="0" distB="0" distL="114300" distR="114300" simplePos="0" relativeHeight="251674624" behindDoc="0" locked="0" layoutInCell="1" allowOverlap="1">
            <wp:simplePos x="0" y="0"/>
            <wp:positionH relativeFrom="column">
              <wp:posOffset>962025</wp:posOffset>
            </wp:positionH>
            <wp:positionV relativeFrom="paragraph">
              <wp:posOffset>758825</wp:posOffset>
            </wp:positionV>
            <wp:extent cx="3287395" cy="3019425"/>
            <wp:effectExtent l="19050" t="0" r="8255" b="0"/>
            <wp:wrapTopAndBottom/>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noChangeArrowheads="1"/>
                    </pic:cNvPicPr>
                  </pic:nvPicPr>
                  <pic:blipFill>
                    <a:blip r:embed="rId23" cstate="print"/>
                    <a:srcRect/>
                    <a:stretch>
                      <a:fillRect/>
                    </a:stretch>
                  </pic:blipFill>
                  <pic:spPr>
                    <a:xfrm>
                      <a:off x="0" y="0"/>
                      <a:ext cx="3287395" cy="3019425"/>
                    </a:xfrm>
                    <a:prstGeom prst="rect">
                      <a:avLst/>
                    </a:prstGeom>
                    <a:noFill/>
                    <a:ln w="9525">
                      <a:noFill/>
                      <a:miter lim="800000"/>
                      <a:headEnd/>
                      <a:tailEnd/>
                    </a:ln>
                  </pic:spPr>
                </pic:pic>
              </a:graphicData>
            </a:graphic>
          </wp:anchor>
        </w:drawing>
      </w:r>
      <w:r>
        <w:rPr>
          <w:rFonts w:hint="eastAsia"/>
          <w:sz w:val="28"/>
          <w:szCs w:val="28"/>
        </w:rPr>
        <w:t>学生根据专业情况选择所需课程，构成“我的课程”。学生以个人账号登录后，即可在我有课程中看到自己所选的全部课程，并可进入课程学习。</w:t>
      </w:r>
    </w:p>
    <w:p w:rsidR="001F6938" w:rsidRDefault="00587FEF">
      <w:pPr>
        <w:pStyle w:val="4"/>
        <w:spacing w:before="0" w:after="0" w:line="440" w:lineRule="exact"/>
        <w:ind w:left="360"/>
        <w:rPr>
          <w:b w:val="0"/>
          <w:sz w:val="28"/>
        </w:rPr>
      </w:pPr>
      <w:r>
        <w:rPr>
          <w:rFonts w:hint="eastAsia"/>
          <w:b w:val="0"/>
          <w:sz w:val="28"/>
        </w:rPr>
        <w:t>（</w:t>
      </w:r>
      <w:r>
        <w:rPr>
          <w:rFonts w:hint="eastAsia"/>
          <w:b w:val="0"/>
          <w:sz w:val="28"/>
        </w:rPr>
        <w:t>3</w:t>
      </w:r>
      <w:r>
        <w:rPr>
          <w:rFonts w:hint="eastAsia"/>
          <w:b w:val="0"/>
          <w:sz w:val="28"/>
        </w:rPr>
        <w:t>）作业管理</w:t>
      </w:r>
    </w:p>
    <w:p w:rsidR="001F6938" w:rsidRDefault="00587FEF">
      <w:pPr>
        <w:spacing w:line="440" w:lineRule="exact"/>
        <w:ind w:firstLineChars="200" w:firstLine="560"/>
        <w:rPr>
          <w:sz w:val="28"/>
          <w:szCs w:val="28"/>
        </w:rPr>
      </w:pPr>
      <w:r>
        <w:rPr>
          <w:rFonts w:hint="eastAsia"/>
          <w:sz w:val="28"/>
          <w:szCs w:val="28"/>
        </w:rPr>
        <w:t>作业是教学活动中的重要环节。教师可以通过作业了解学生对知识点的掌握情况。</w:t>
      </w:r>
    </w:p>
    <w:p w:rsidR="001F6938" w:rsidRDefault="00587FEF">
      <w:pPr>
        <w:spacing w:line="440" w:lineRule="exact"/>
        <w:ind w:firstLineChars="200" w:firstLine="560"/>
        <w:rPr>
          <w:sz w:val="28"/>
          <w:szCs w:val="28"/>
        </w:rPr>
      </w:pPr>
      <w:r>
        <w:rPr>
          <w:rFonts w:hint="eastAsia"/>
          <w:noProof/>
          <w:sz w:val="28"/>
          <w:szCs w:val="28"/>
        </w:rPr>
        <w:lastRenderedPageBreak/>
        <w:drawing>
          <wp:anchor distT="0" distB="0" distL="114300" distR="114300" simplePos="0" relativeHeight="251676672" behindDoc="0" locked="0" layoutInCell="1" allowOverlap="1">
            <wp:simplePos x="0" y="0"/>
            <wp:positionH relativeFrom="column">
              <wp:posOffset>962025</wp:posOffset>
            </wp:positionH>
            <wp:positionV relativeFrom="paragraph">
              <wp:posOffset>444500</wp:posOffset>
            </wp:positionV>
            <wp:extent cx="3287395" cy="2581275"/>
            <wp:effectExtent l="19050" t="0" r="8255" b="0"/>
            <wp:wrapTopAndBottom/>
            <wp:docPr id="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0"/>
                    <pic:cNvPicPr>
                      <a:picLocks noChangeAspect="1" noChangeArrowheads="1"/>
                    </pic:cNvPicPr>
                  </pic:nvPicPr>
                  <pic:blipFill>
                    <a:blip r:embed="rId24" cstate="print"/>
                    <a:srcRect/>
                    <a:stretch>
                      <a:fillRect/>
                    </a:stretch>
                  </pic:blipFill>
                  <pic:spPr>
                    <a:xfrm>
                      <a:off x="0" y="0"/>
                      <a:ext cx="3287395" cy="2581275"/>
                    </a:xfrm>
                    <a:prstGeom prst="rect">
                      <a:avLst/>
                    </a:prstGeom>
                    <a:noFill/>
                    <a:ln w="9525">
                      <a:noFill/>
                      <a:miter lim="800000"/>
                      <a:headEnd/>
                      <a:tailEnd/>
                    </a:ln>
                  </pic:spPr>
                </pic:pic>
              </a:graphicData>
            </a:graphic>
          </wp:anchor>
        </w:drawing>
      </w:r>
      <w:r>
        <w:rPr>
          <w:rFonts w:hint="eastAsia"/>
          <w:sz w:val="28"/>
          <w:szCs w:val="28"/>
        </w:rPr>
        <w:t>在作业模块，教师可以布置作业、批改作业及统计作业信息。</w:t>
      </w:r>
    </w:p>
    <w:p w:rsidR="001F6938" w:rsidRDefault="001F6938">
      <w:pPr>
        <w:spacing w:line="440" w:lineRule="exact"/>
        <w:jc w:val="center"/>
      </w:pPr>
    </w:p>
    <w:p w:rsidR="001F6938" w:rsidRDefault="001F6938">
      <w:pPr>
        <w:spacing w:line="440" w:lineRule="exact"/>
        <w:jc w:val="center"/>
      </w:pPr>
    </w:p>
    <w:p w:rsidR="001F6938" w:rsidRDefault="00587FEF">
      <w:pPr>
        <w:pStyle w:val="4"/>
        <w:spacing w:before="0" w:after="0" w:line="440" w:lineRule="exact"/>
        <w:rPr>
          <w:rFonts w:asciiTheme="minorEastAsia" w:eastAsiaTheme="minorEastAsia" w:hAnsiTheme="minorEastAsia"/>
          <w:b w:val="0"/>
          <w:sz w:val="28"/>
        </w:rPr>
      </w:pPr>
      <w:r>
        <w:rPr>
          <w:rFonts w:asciiTheme="minorEastAsia" w:eastAsiaTheme="minorEastAsia" w:hAnsiTheme="minorEastAsia" w:cs="Times New Roman" w:hint="eastAsia"/>
          <w:b w:val="0"/>
          <w:bCs w:val="0"/>
          <w:sz w:val="28"/>
        </w:rPr>
        <w:t>（4）</w:t>
      </w:r>
      <w:r>
        <w:rPr>
          <w:rFonts w:asciiTheme="minorEastAsia" w:eastAsiaTheme="minorEastAsia" w:hAnsiTheme="minorEastAsia" w:hint="eastAsia"/>
          <w:b w:val="0"/>
          <w:sz w:val="28"/>
        </w:rPr>
        <w:t>自测管理</w:t>
      </w:r>
    </w:p>
    <w:p w:rsidR="001F6938" w:rsidRDefault="00587FEF">
      <w:pPr>
        <w:spacing w:line="440" w:lineRule="exact"/>
        <w:ind w:firstLineChars="200" w:firstLine="560"/>
        <w:rPr>
          <w:sz w:val="28"/>
          <w:szCs w:val="28"/>
        </w:rPr>
      </w:pPr>
      <w:r>
        <w:rPr>
          <w:rFonts w:hint="eastAsia"/>
          <w:sz w:val="28"/>
          <w:szCs w:val="28"/>
        </w:rPr>
        <w:t>教师在自测模块可以布置自测策略，系统自动按照教师设置的自测策略从试题库中随机抽取试题，组成一份自测试卷供学生作答。</w:t>
      </w:r>
    </w:p>
    <w:p w:rsidR="001F6938" w:rsidRDefault="00587FEF">
      <w:pPr>
        <w:spacing w:line="440" w:lineRule="exact"/>
        <w:rPr>
          <w:sz w:val="28"/>
          <w:szCs w:val="28"/>
        </w:rPr>
      </w:pPr>
      <w:r>
        <w:rPr>
          <w:noProof/>
          <w:sz w:val="28"/>
          <w:szCs w:val="28"/>
        </w:rPr>
        <w:drawing>
          <wp:anchor distT="0" distB="0" distL="114300" distR="114300" simplePos="0" relativeHeight="251677696" behindDoc="0" locked="0" layoutInCell="1" allowOverlap="1">
            <wp:simplePos x="0" y="0"/>
            <wp:positionH relativeFrom="column">
              <wp:posOffset>742950</wp:posOffset>
            </wp:positionH>
            <wp:positionV relativeFrom="paragraph">
              <wp:posOffset>371475</wp:posOffset>
            </wp:positionV>
            <wp:extent cx="3807460" cy="2457450"/>
            <wp:effectExtent l="19050" t="0" r="2540" b="0"/>
            <wp:wrapTopAndBottom/>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5" cstate="print"/>
                    <a:srcRect/>
                    <a:stretch>
                      <a:fillRect/>
                    </a:stretch>
                  </pic:blipFill>
                  <pic:spPr>
                    <a:xfrm>
                      <a:off x="0" y="0"/>
                      <a:ext cx="3807460" cy="2457450"/>
                    </a:xfrm>
                    <a:prstGeom prst="rect">
                      <a:avLst/>
                    </a:prstGeom>
                    <a:noFill/>
                    <a:ln w="9525">
                      <a:noFill/>
                      <a:miter lim="800000"/>
                      <a:headEnd/>
                      <a:tailEnd/>
                    </a:ln>
                  </pic:spPr>
                </pic:pic>
              </a:graphicData>
            </a:graphic>
          </wp:anchor>
        </w:drawing>
      </w:r>
    </w:p>
    <w:p w:rsidR="001F6938" w:rsidRDefault="00587FEF">
      <w:pPr>
        <w:spacing w:line="440" w:lineRule="exact"/>
      </w:pPr>
      <w:r>
        <w:rPr>
          <w:rFonts w:hint="eastAsia"/>
          <w:sz w:val="28"/>
        </w:rPr>
        <w:t>（</w:t>
      </w:r>
      <w:r>
        <w:rPr>
          <w:rFonts w:hint="eastAsia"/>
          <w:sz w:val="28"/>
        </w:rPr>
        <w:t>5</w:t>
      </w:r>
      <w:r>
        <w:rPr>
          <w:rFonts w:hint="eastAsia"/>
          <w:sz w:val="28"/>
        </w:rPr>
        <w:t>）课程答疑</w:t>
      </w:r>
    </w:p>
    <w:p w:rsidR="001F6938" w:rsidRDefault="00587FEF">
      <w:pPr>
        <w:spacing w:line="440" w:lineRule="exact"/>
        <w:ind w:firstLine="420"/>
        <w:rPr>
          <w:sz w:val="28"/>
          <w:szCs w:val="28"/>
        </w:rPr>
      </w:pPr>
      <w:r>
        <w:rPr>
          <w:rFonts w:hint="eastAsia"/>
          <w:noProof/>
          <w:sz w:val="28"/>
          <w:szCs w:val="28"/>
        </w:rPr>
        <w:lastRenderedPageBreak/>
        <w:drawing>
          <wp:anchor distT="0" distB="0" distL="114300" distR="114300" simplePos="0" relativeHeight="251679744" behindDoc="0" locked="0" layoutInCell="1" allowOverlap="1">
            <wp:simplePos x="0" y="0"/>
            <wp:positionH relativeFrom="column">
              <wp:posOffset>371475</wp:posOffset>
            </wp:positionH>
            <wp:positionV relativeFrom="paragraph">
              <wp:posOffset>720725</wp:posOffset>
            </wp:positionV>
            <wp:extent cx="3945890" cy="2238375"/>
            <wp:effectExtent l="19050" t="0" r="0" b="0"/>
            <wp:wrapTopAndBottom/>
            <wp:docPr id="6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3"/>
                    <pic:cNvPicPr>
                      <a:picLocks noChangeAspect="1" noChangeArrowheads="1"/>
                    </pic:cNvPicPr>
                  </pic:nvPicPr>
                  <pic:blipFill>
                    <a:blip r:embed="rId26" cstate="print"/>
                    <a:srcRect/>
                    <a:stretch>
                      <a:fillRect/>
                    </a:stretch>
                  </pic:blipFill>
                  <pic:spPr>
                    <a:xfrm>
                      <a:off x="0" y="0"/>
                      <a:ext cx="3945890" cy="2238375"/>
                    </a:xfrm>
                    <a:prstGeom prst="rect">
                      <a:avLst/>
                    </a:prstGeom>
                    <a:noFill/>
                    <a:ln w="9525">
                      <a:noFill/>
                      <a:miter lim="800000"/>
                      <a:headEnd/>
                      <a:tailEnd/>
                    </a:ln>
                  </pic:spPr>
                </pic:pic>
              </a:graphicData>
            </a:graphic>
          </wp:anchor>
        </w:drawing>
      </w:r>
      <w:r>
        <w:rPr>
          <w:rFonts w:hint="eastAsia"/>
          <w:sz w:val="28"/>
          <w:szCs w:val="28"/>
        </w:rPr>
        <w:t>学生在课程学习的时候遇到问题时可以在课程答疑模块下提问，教师作答。</w:t>
      </w:r>
    </w:p>
    <w:p w:rsidR="001F6938" w:rsidRDefault="001F6938">
      <w:pPr>
        <w:spacing w:line="440" w:lineRule="exact"/>
        <w:jc w:val="center"/>
      </w:pPr>
    </w:p>
    <w:p w:rsidR="001F6938" w:rsidRDefault="00587FEF">
      <w:pPr>
        <w:spacing w:line="440" w:lineRule="exact"/>
        <w:jc w:val="left"/>
        <w:rPr>
          <w:sz w:val="28"/>
          <w:szCs w:val="28"/>
        </w:rPr>
      </w:pPr>
      <w:r>
        <w:rPr>
          <w:rFonts w:hint="eastAsia"/>
        </w:rPr>
        <w:t xml:space="preserve">  </w:t>
      </w:r>
    </w:p>
    <w:p w:rsidR="001F6938" w:rsidRDefault="00587FEF">
      <w:pPr>
        <w:spacing w:line="440" w:lineRule="exact"/>
        <w:jc w:val="left"/>
        <w:rPr>
          <w:sz w:val="28"/>
          <w:szCs w:val="28"/>
        </w:rPr>
      </w:pPr>
      <w:r>
        <w:rPr>
          <w:rFonts w:hint="eastAsia"/>
          <w:sz w:val="28"/>
          <w:szCs w:val="28"/>
        </w:rPr>
        <w:t xml:space="preserve">    </w:t>
      </w:r>
      <w:r>
        <w:rPr>
          <w:rFonts w:hint="eastAsia"/>
          <w:sz w:val="28"/>
          <w:szCs w:val="28"/>
        </w:rPr>
        <w:t>本系统具有智能答疑功能，学生提问后，系统根据问题的关键词进入问题库检索，如找到匹配问题，则调出库中现存答案由提问者确认，如未发现匹配问题，则将此问题提交相关教师解答，并自动将问题和本问题的解答存入问题库。</w:t>
      </w:r>
    </w:p>
    <w:p w:rsidR="001F6938" w:rsidRDefault="00587FEF">
      <w:pPr>
        <w:pStyle w:val="4"/>
        <w:spacing w:before="0" w:after="0" w:line="440" w:lineRule="exact"/>
        <w:ind w:left="360"/>
        <w:rPr>
          <w:b w:val="0"/>
          <w:sz w:val="28"/>
        </w:rPr>
      </w:pPr>
      <w:r>
        <w:rPr>
          <w:rFonts w:hint="eastAsia"/>
          <w:b w:val="0"/>
          <w:sz w:val="28"/>
        </w:rPr>
        <w:t>（</w:t>
      </w:r>
      <w:r>
        <w:rPr>
          <w:rFonts w:hint="eastAsia"/>
          <w:b w:val="0"/>
          <w:sz w:val="28"/>
        </w:rPr>
        <w:t>6</w:t>
      </w:r>
      <w:r>
        <w:rPr>
          <w:rFonts w:hint="eastAsia"/>
          <w:b w:val="0"/>
          <w:sz w:val="28"/>
        </w:rPr>
        <w:t>）课程论坛</w:t>
      </w:r>
    </w:p>
    <w:p w:rsidR="001F6938" w:rsidRDefault="00587FEF">
      <w:pPr>
        <w:spacing w:line="440" w:lineRule="exact"/>
        <w:ind w:firstLine="420"/>
        <w:rPr>
          <w:sz w:val="28"/>
          <w:szCs w:val="28"/>
        </w:rPr>
      </w:pPr>
      <w:r>
        <w:rPr>
          <w:rFonts w:hint="eastAsia"/>
          <w:sz w:val="28"/>
          <w:szCs w:val="28"/>
        </w:rPr>
        <w:t>课程论坛是为每一门课程的师生提供的讨论问题、交流学习体验的虚拟社区。论坛重在达到交流讨论、互相学习的目的。</w:t>
      </w:r>
    </w:p>
    <w:p w:rsidR="001F6938" w:rsidRDefault="00587FEF">
      <w:pPr>
        <w:spacing w:line="440" w:lineRule="exact"/>
        <w:ind w:firstLine="420"/>
        <w:rPr>
          <w:sz w:val="28"/>
          <w:szCs w:val="28"/>
        </w:rPr>
      </w:pPr>
      <w:r>
        <w:rPr>
          <w:rFonts w:hint="eastAsia"/>
          <w:noProof/>
        </w:rPr>
        <w:drawing>
          <wp:anchor distT="0" distB="0" distL="114300" distR="114300" simplePos="0" relativeHeight="251680768" behindDoc="0" locked="0" layoutInCell="1" allowOverlap="1">
            <wp:simplePos x="0" y="0"/>
            <wp:positionH relativeFrom="column">
              <wp:posOffset>581025</wp:posOffset>
            </wp:positionH>
            <wp:positionV relativeFrom="paragraph">
              <wp:posOffset>142875</wp:posOffset>
            </wp:positionV>
            <wp:extent cx="3806190" cy="2362200"/>
            <wp:effectExtent l="19050" t="0" r="3810" b="0"/>
            <wp:wrapTopAndBottom/>
            <wp:docPr id="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6"/>
                    <pic:cNvPicPr>
                      <a:picLocks noChangeAspect="1" noChangeArrowheads="1"/>
                    </pic:cNvPicPr>
                  </pic:nvPicPr>
                  <pic:blipFill>
                    <a:blip r:embed="rId27" cstate="print"/>
                    <a:srcRect/>
                    <a:stretch>
                      <a:fillRect/>
                    </a:stretch>
                  </pic:blipFill>
                  <pic:spPr>
                    <a:xfrm>
                      <a:off x="0" y="0"/>
                      <a:ext cx="3806190" cy="2362200"/>
                    </a:xfrm>
                    <a:prstGeom prst="rect">
                      <a:avLst/>
                    </a:prstGeom>
                    <a:noFill/>
                    <a:ln w="9525">
                      <a:noFill/>
                      <a:miter lim="800000"/>
                      <a:headEnd/>
                      <a:tailEnd/>
                    </a:ln>
                  </pic:spPr>
                </pic:pic>
              </a:graphicData>
            </a:graphic>
          </wp:anchor>
        </w:drawing>
      </w:r>
    </w:p>
    <w:p w:rsidR="001F6938" w:rsidRDefault="00587FEF">
      <w:pPr>
        <w:pStyle w:val="4"/>
        <w:spacing w:before="0" w:after="0" w:line="440" w:lineRule="exact"/>
        <w:ind w:left="360"/>
        <w:rPr>
          <w:b w:val="0"/>
          <w:sz w:val="28"/>
        </w:rPr>
      </w:pPr>
      <w:r>
        <w:rPr>
          <w:rFonts w:hint="eastAsia"/>
          <w:b w:val="0"/>
          <w:sz w:val="28"/>
        </w:rPr>
        <w:t>（</w:t>
      </w:r>
      <w:r>
        <w:rPr>
          <w:rFonts w:hint="eastAsia"/>
          <w:b w:val="0"/>
          <w:sz w:val="28"/>
        </w:rPr>
        <w:t>7</w:t>
      </w:r>
      <w:r>
        <w:rPr>
          <w:rFonts w:hint="eastAsia"/>
          <w:b w:val="0"/>
          <w:sz w:val="28"/>
        </w:rPr>
        <w:t>）课程调查</w:t>
      </w:r>
    </w:p>
    <w:p w:rsidR="001F6938" w:rsidRDefault="00587FEF">
      <w:pPr>
        <w:spacing w:line="440" w:lineRule="exact"/>
        <w:ind w:firstLine="420"/>
        <w:rPr>
          <w:sz w:val="28"/>
          <w:szCs w:val="28"/>
        </w:rPr>
      </w:pPr>
      <w:r>
        <w:rPr>
          <w:rFonts w:hint="eastAsia"/>
          <w:sz w:val="28"/>
          <w:szCs w:val="28"/>
        </w:rPr>
        <w:t>教师在课程教学活动中可以利用课程问卷的方式对学生的学习情</w:t>
      </w:r>
      <w:r>
        <w:rPr>
          <w:rFonts w:hint="eastAsia"/>
          <w:sz w:val="28"/>
          <w:szCs w:val="28"/>
        </w:rPr>
        <w:lastRenderedPageBreak/>
        <w:t>况、平台的使用情况、学生对教学的意见和建议等方面进行问卷调查。</w:t>
      </w:r>
    </w:p>
    <w:p w:rsidR="001F6938" w:rsidRDefault="00587FEF">
      <w:pPr>
        <w:pStyle w:val="4"/>
        <w:spacing w:before="0" w:after="0" w:line="440" w:lineRule="exact"/>
        <w:ind w:left="360"/>
        <w:rPr>
          <w:b w:val="0"/>
          <w:sz w:val="28"/>
        </w:rPr>
      </w:pPr>
      <w:r>
        <w:rPr>
          <w:rFonts w:hint="eastAsia"/>
          <w:b w:val="0"/>
          <w:sz w:val="28"/>
        </w:rPr>
        <w:t>（</w:t>
      </w:r>
      <w:r>
        <w:rPr>
          <w:rFonts w:hint="eastAsia"/>
          <w:b w:val="0"/>
          <w:sz w:val="28"/>
        </w:rPr>
        <w:t>8</w:t>
      </w:r>
      <w:r>
        <w:rPr>
          <w:rFonts w:hint="eastAsia"/>
          <w:b w:val="0"/>
          <w:sz w:val="28"/>
        </w:rPr>
        <w:t>）课程档案</w:t>
      </w:r>
    </w:p>
    <w:p w:rsidR="001F6938" w:rsidRDefault="00587FEF">
      <w:pPr>
        <w:spacing w:line="440" w:lineRule="exact"/>
        <w:ind w:firstLine="420"/>
        <w:rPr>
          <w:sz w:val="28"/>
          <w:szCs w:val="28"/>
        </w:rPr>
      </w:pPr>
      <w:r>
        <w:rPr>
          <w:rFonts w:hint="eastAsia"/>
          <w:sz w:val="28"/>
          <w:szCs w:val="28"/>
        </w:rPr>
        <w:t>课程档案可以查看课程的教学情况，如登录情况、学习日志、论坛情况和答疑情况等。</w:t>
      </w:r>
    </w:p>
    <w:p w:rsidR="001F6938" w:rsidRDefault="00587FEF">
      <w:pPr>
        <w:pStyle w:val="2"/>
        <w:spacing w:before="0" w:after="0" w:line="440" w:lineRule="exact"/>
        <w:rPr>
          <w:b w:val="0"/>
          <w:kern w:val="0"/>
          <w:sz w:val="28"/>
          <w:szCs w:val="28"/>
        </w:rPr>
      </w:pPr>
      <w:bookmarkStart w:id="21" w:name="_Toc372469669"/>
      <w:r>
        <w:rPr>
          <w:rFonts w:hint="eastAsia"/>
          <w:b w:val="0"/>
          <w:kern w:val="0"/>
          <w:sz w:val="28"/>
          <w:szCs w:val="28"/>
        </w:rPr>
        <w:t>（四）资源库建设</w:t>
      </w:r>
      <w:bookmarkEnd w:id="21"/>
    </w:p>
    <w:p w:rsidR="001F6938" w:rsidRDefault="00587FEF">
      <w:pPr>
        <w:autoSpaceDE w:val="0"/>
        <w:autoSpaceDN w:val="0"/>
        <w:adjustRightInd w:val="0"/>
        <w:spacing w:line="440" w:lineRule="exact"/>
        <w:ind w:firstLineChars="200" w:firstLine="560"/>
        <w:jc w:val="left"/>
        <w:rPr>
          <w:sz w:val="28"/>
          <w:szCs w:val="28"/>
        </w:rPr>
      </w:pPr>
      <w:r>
        <w:rPr>
          <w:rFonts w:hint="eastAsia"/>
          <w:sz w:val="28"/>
          <w:szCs w:val="28"/>
        </w:rPr>
        <w:t>建立示范性专业精品课程及优质数字化资源，包括教案、演示文稿、图片、动画、视频等。</w:t>
      </w:r>
    </w:p>
    <w:p w:rsidR="001F6938" w:rsidRDefault="00587FEF">
      <w:pPr>
        <w:pStyle w:val="4"/>
        <w:spacing w:before="0" w:after="0" w:line="440" w:lineRule="exact"/>
        <w:ind w:left="360"/>
        <w:rPr>
          <w:b w:val="0"/>
          <w:sz w:val="28"/>
        </w:rPr>
      </w:pPr>
      <w:r>
        <w:rPr>
          <w:rFonts w:hint="eastAsia"/>
          <w:b w:val="0"/>
          <w:sz w:val="28"/>
        </w:rPr>
        <w:t>1.</w:t>
      </w:r>
      <w:r>
        <w:rPr>
          <w:rFonts w:hint="eastAsia"/>
          <w:b w:val="0"/>
          <w:sz w:val="28"/>
        </w:rPr>
        <w:t>教案</w:t>
      </w:r>
    </w:p>
    <w:p w:rsidR="001F6938" w:rsidRDefault="00587FEF">
      <w:pPr>
        <w:autoSpaceDE w:val="0"/>
        <w:autoSpaceDN w:val="0"/>
        <w:adjustRightInd w:val="0"/>
        <w:spacing w:line="440" w:lineRule="exact"/>
        <w:ind w:firstLineChars="200" w:firstLine="560"/>
        <w:jc w:val="left"/>
        <w:rPr>
          <w:sz w:val="28"/>
          <w:szCs w:val="28"/>
        </w:rPr>
      </w:pPr>
      <w:r>
        <w:rPr>
          <w:rFonts w:hint="eastAsia"/>
          <w:sz w:val="28"/>
          <w:szCs w:val="28"/>
        </w:rPr>
        <w:t xml:space="preserve"> </w:t>
      </w:r>
      <w:r>
        <w:rPr>
          <w:rFonts w:hint="eastAsia"/>
          <w:sz w:val="28"/>
          <w:szCs w:val="28"/>
        </w:rPr>
        <w:t>教学设计文案，由学科带头人组织编写，提供本专业教师共享。</w:t>
      </w:r>
    </w:p>
    <w:p w:rsidR="001F6938" w:rsidRDefault="00587FEF">
      <w:pPr>
        <w:pStyle w:val="4"/>
        <w:spacing w:before="0" w:after="0" w:line="440" w:lineRule="exact"/>
        <w:ind w:left="360"/>
        <w:rPr>
          <w:b w:val="0"/>
          <w:sz w:val="28"/>
        </w:rPr>
      </w:pPr>
      <w:r>
        <w:rPr>
          <w:rFonts w:hint="eastAsia"/>
          <w:b w:val="0"/>
          <w:noProof/>
          <w:sz w:val="28"/>
        </w:rPr>
        <w:drawing>
          <wp:anchor distT="0" distB="0" distL="114300" distR="114300" simplePos="0" relativeHeight="251681792" behindDoc="0" locked="0" layoutInCell="1" allowOverlap="1">
            <wp:simplePos x="0" y="0"/>
            <wp:positionH relativeFrom="column">
              <wp:posOffset>3657600</wp:posOffset>
            </wp:positionH>
            <wp:positionV relativeFrom="paragraph">
              <wp:posOffset>333375</wp:posOffset>
            </wp:positionV>
            <wp:extent cx="904875" cy="952500"/>
            <wp:effectExtent l="19050" t="0" r="9525" b="0"/>
            <wp:wrapTopAndBottom/>
            <wp:docPr id="23" name="图片 22" descr="器件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器件1.jpg"/>
                    <pic:cNvPicPr>
                      <a:picLocks noChangeAspect="1"/>
                    </pic:cNvPicPr>
                  </pic:nvPicPr>
                  <pic:blipFill>
                    <a:blip r:embed="rId28" cstate="print"/>
                    <a:stretch>
                      <a:fillRect/>
                    </a:stretch>
                  </pic:blipFill>
                  <pic:spPr>
                    <a:xfrm>
                      <a:off x="0" y="0"/>
                      <a:ext cx="904875" cy="952500"/>
                    </a:xfrm>
                    <a:prstGeom prst="rect">
                      <a:avLst/>
                    </a:prstGeom>
                  </pic:spPr>
                </pic:pic>
              </a:graphicData>
            </a:graphic>
          </wp:anchor>
        </w:drawing>
      </w:r>
      <w:r>
        <w:rPr>
          <w:rFonts w:hint="eastAsia"/>
          <w:b w:val="0"/>
          <w:noProof/>
          <w:sz w:val="28"/>
        </w:rPr>
        <w:drawing>
          <wp:anchor distT="0" distB="0" distL="114300" distR="114300" simplePos="0" relativeHeight="251683840" behindDoc="0" locked="0" layoutInCell="1" allowOverlap="1">
            <wp:simplePos x="0" y="0"/>
            <wp:positionH relativeFrom="column">
              <wp:posOffset>2057400</wp:posOffset>
            </wp:positionH>
            <wp:positionV relativeFrom="paragraph">
              <wp:posOffset>323850</wp:posOffset>
            </wp:positionV>
            <wp:extent cx="990600" cy="952500"/>
            <wp:effectExtent l="19050" t="0" r="0" b="0"/>
            <wp:wrapTopAndBottom/>
            <wp:docPr id="32" name="图片 31" descr="器件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器件3.jpg"/>
                    <pic:cNvPicPr>
                      <a:picLocks noChangeAspect="1"/>
                    </pic:cNvPicPr>
                  </pic:nvPicPr>
                  <pic:blipFill>
                    <a:blip r:embed="rId29" cstate="print"/>
                    <a:stretch>
                      <a:fillRect/>
                    </a:stretch>
                  </pic:blipFill>
                  <pic:spPr>
                    <a:xfrm>
                      <a:off x="0" y="0"/>
                      <a:ext cx="990600" cy="952500"/>
                    </a:xfrm>
                    <a:prstGeom prst="rect">
                      <a:avLst/>
                    </a:prstGeom>
                  </pic:spPr>
                </pic:pic>
              </a:graphicData>
            </a:graphic>
          </wp:anchor>
        </w:drawing>
      </w:r>
      <w:r>
        <w:rPr>
          <w:rFonts w:hint="eastAsia"/>
          <w:b w:val="0"/>
          <w:sz w:val="28"/>
        </w:rPr>
        <w:t>2.</w:t>
      </w:r>
      <w:r>
        <w:rPr>
          <w:rFonts w:hint="eastAsia"/>
          <w:b w:val="0"/>
          <w:sz w:val="28"/>
        </w:rPr>
        <w:t>图片库</w:t>
      </w:r>
      <w:r>
        <w:rPr>
          <w:rFonts w:hint="eastAsia"/>
          <w:b w:val="0"/>
          <w:sz w:val="28"/>
        </w:rPr>
        <w:t xml:space="preserve">  </w:t>
      </w:r>
      <w:r>
        <w:rPr>
          <w:rFonts w:hint="eastAsia"/>
          <w:b w:val="0"/>
          <w:sz w:val="28"/>
        </w:rPr>
        <w:t>包括实物图、三维仿真图等。</w:t>
      </w:r>
    </w:p>
    <w:p w:rsidR="001F6938" w:rsidRDefault="00587FEF">
      <w:pPr>
        <w:autoSpaceDE w:val="0"/>
        <w:autoSpaceDN w:val="0"/>
        <w:adjustRightInd w:val="0"/>
        <w:spacing w:line="440" w:lineRule="exact"/>
        <w:ind w:firstLineChars="200" w:firstLine="420"/>
        <w:jc w:val="left"/>
      </w:pPr>
      <w:r>
        <w:rPr>
          <w:noProof/>
        </w:rPr>
        <w:drawing>
          <wp:anchor distT="0" distB="0" distL="114300" distR="114300" simplePos="0" relativeHeight="251682816" behindDoc="0" locked="0" layoutInCell="1" allowOverlap="1">
            <wp:simplePos x="0" y="0"/>
            <wp:positionH relativeFrom="column">
              <wp:posOffset>247650</wp:posOffset>
            </wp:positionH>
            <wp:positionV relativeFrom="paragraph">
              <wp:posOffset>53975</wp:posOffset>
            </wp:positionV>
            <wp:extent cx="1403985" cy="942975"/>
            <wp:effectExtent l="19050" t="0" r="5715" b="0"/>
            <wp:wrapTopAndBottom/>
            <wp:docPr id="29" name="图片 28" descr="器件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器件2.jpg"/>
                    <pic:cNvPicPr>
                      <a:picLocks noChangeAspect="1"/>
                    </pic:cNvPicPr>
                  </pic:nvPicPr>
                  <pic:blipFill>
                    <a:blip r:embed="rId30" cstate="print"/>
                    <a:stretch>
                      <a:fillRect/>
                    </a:stretch>
                  </pic:blipFill>
                  <pic:spPr>
                    <a:xfrm>
                      <a:off x="0" y="0"/>
                      <a:ext cx="1403985" cy="942975"/>
                    </a:xfrm>
                    <a:prstGeom prst="rect">
                      <a:avLst/>
                    </a:prstGeom>
                  </pic:spPr>
                </pic:pic>
              </a:graphicData>
            </a:graphic>
          </wp:anchor>
        </w:drawing>
      </w:r>
    </w:p>
    <w:p w:rsidR="001F6938" w:rsidRDefault="001F6938">
      <w:pPr>
        <w:spacing w:line="440" w:lineRule="exact"/>
        <w:jc w:val="center"/>
      </w:pPr>
    </w:p>
    <w:p w:rsidR="001F6938" w:rsidRDefault="00587FEF">
      <w:pPr>
        <w:pStyle w:val="4"/>
        <w:spacing w:before="0" w:after="0" w:line="440" w:lineRule="exact"/>
      </w:pPr>
      <w:r>
        <w:rPr>
          <w:rFonts w:asciiTheme="minorEastAsia" w:eastAsiaTheme="minorEastAsia" w:hAnsiTheme="minorEastAsia" w:hint="eastAsia"/>
          <w:b w:val="0"/>
          <w:sz w:val="28"/>
        </w:rPr>
        <w:t>3.动画库</w:t>
      </w:r>
    </w:p>
    <w:p w:rsidR="001F6938" w:rsidRDefault="00587FEF">
      <w:pPr>
        <w:spacing w:line="440" w:lineRule="exact"/>
        <w:jc w:val="center"/>
      </w:pPr>
      <w:r>
        <w:rPr>
          <w:rFonts w:asciiTheme="minorEastAsia" w:eastAsiaTheme="minorEastAsia" w:hAnsiTheme="minorEastAsia" w:hint="eastAsia"/>
          <w:noProof/>
          <w:sz w:val="28"/>
        </w:rPr>
        <w:drawing>
          <wp:anchor distT="0" distB="0" distL="114300" distR="114300" simplePos="0" relativeHeight="251684864" behindDoc="0" locked="0" layoutInCell="1" allowOverlap="1">
            <wp:simplePos x="0" y="0"/>
            <wp:positionH relativeFrom="column">
              <wp:posOffset>2914650</wp:posOffset>
            </wp:positionH>
            <wp:positionV relativeFrom="paragraph">
              <wp:posOffset>168275</wp:posOffset>
            </wp:positionV>
            <wp:extent cx="2181225" cy="1124585"/>
            <wp:effectExtent l="0" t="0" r="9525" b="18415"/>
            <wp:wrapTopAndBottom/>
            <wp:docPr id="71" name="图片 35" descr="实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5" descr="实验.jpg"/>
                    <pic:cNvPicPr>
                      <a:picLocks noChangeAspect="1"/>
                    </pic:cNvPicPr>
                  </pic:nvPicPr>
                  <pic:blipFill>
                    <a:blip r:embed="rId31" cstate="print"/>
                    <a:stretch>
                      <a:fillRect/>
                    </a:stretch>
                  </pic:blipFill>
                  <pic:spPr>
                    <a:xfrm>
                      <a:off x="0" y="0"/>
                      <a:ext cx="2181225" cy="1124585"/>
                    </a:xfrm>
                    <a:prstGeom prst="rect">
                      <a:avLst/>
                    </a:prstGeom>
                  </pic:spPr>
                </pic:pic>
              </a:graphicData>
            </a:graphic>
          </wp:anchor>
        </w:drawing>
      </w:r>
      <w:r>
        <w:rPr>
          <w:rFonts w:hint="eastAsia"/>
          <w:noProof/>
        </w:rPr>
        <w:drawing>
          <wp:anchor distT="0" distB="0" distL="114300" distR="114300" simplePos="0" relativeHeight="251685888" behindDoc="0" locked="0" layoutInCell="1" allowOverlap="1">
            <wp:simplePos x="0" y="0"/>
            <wp:positionH relativeFrom="column">
              <wp:posOffset>-66675</wp:posOffset>
            </wp:positionH>
            <wp:positionV relativeFrom="paragraph">
              <wp:posOffset>101600</wp:posOffset>
            </wp:positionV>
            <wp:extent cx="2286000" cy="1229360"/>
            <wp:effectExtent l="0" t="0" r="0" b="8890"/>
            <wp:wrapTopAndBottom/>
            <wp:docPr id="72" name="图片 36" descr="示波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6" descr="示波器.jpg"/>
                    <pic:cNvPicPr>
                      <a:picLocks noChangeAspect="1"/>
                    </pic:cNvPicPr>
                  </pic:nvPicPr>
                  <pic:blipFill>
                    <a:blip r:embed="rId32" cstate="print"/>
                    <a:stretch>
                      <a:fillRect/>
                    </a:stretch>
                  </pic:blipFill>
                  <pic:spPr>
                    <a:xfrm>
                      <a:off x="0" y="0"/>
                      <a:ext cx="2286000" cy="1229360"/>
                    </a:xfrm>
                    <a:prstGeom prst="rect">
                      <a:avLst/>
                    </a:prstGeom>
                  </pic:spPr>
                </pic:pic>
              </a:graphicData>
            </a:graphic>
          </wp:anchor>
        </w:drawing>
      </w:r>
    </w:p>
    <w:p w:rsidR="001F6938" w:rsidRDefault="00587FEF">
      <w:pPr>
        <w:pStyle w:val="4"/>
        <w:spacing w:before="0" w:after="0" w:line="440" w:lineRule="exact"/>
        <w:rPr>
          <w:b w:val="0"/>
          <w:sz w:val="28"/>
        </w:rPr>
      </w:pPr>
      <w:r>
        <w:rPr>
          <w:rFonts w:hint="eastAsia"/>
          <w:b w:val="0"/>
          <w:noProof/>
          <w:sz w:val="28"/>
        </w:rPr>
        <w:drawing>
          <wp:anchor distT="0" distB="0" distL="114300" distR="114300" simplePos="0" relativeHeight="251686912" behindDoc="0" locked="0" layoutInCell="1" allowOverlap="1">
            <wp:simplePos x="0" y="0"/>
            <wp:positionH relativeFrom="column">
              <wp:posOffset>2762250</wp:posOffset>
            </wp:positionH>
            <wp:positionV relativeFrom="paragraph">
              <wp:posOffset>434975</wp:posOffset>
            </wp:positionV>
            <wp:extent cx="2436495" cy="1847850"/>
            <wp:effectExtent l="19050" t="0" r="1905" b="0"/>
            <wp:wrapTopAndBottom/>
            <wp:docPr id="39" name="图片 38" descr="视频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视频1.jpg"/>
                    <pic:cNvPicPr>
                      <a:picLocks noChangeAspect="1"/>
                    </pic:cNvPicPr>
                  </pic:nvPicPr>
                  <pic:blipFill>
                    <a:blip r:embed="rId33" cstate="print"/>
                    <a:stretch>
                      <a:fillRect/>
                    </a:stretch>
                  </pic:blipFill>
                  <pic:spPr>
                    <a:xfrm>
                      <a:off x="0" y="0"/>
                      <a:ext cx="2436495" cy="1847850"/>
                    </a:xfrm>
                    <a:prstGeom prst="rect">
                      <a:avLst/>
                    </a:prstGeom>
                  </pic:spPr>
                </pic:pic>
              </a:graphicData>
            </a:graphic>
          </wp:anchor>
        </w:drawing>
      </w:r>
      <w:r>
        <w:rPr>
          <w:rFonts w:hint="eastAsia"/>
          <w:b w:val="0"/>
          <w:sz w:val="28"/>
        </w:rPr>
        <w:t>4.</w:t>
      </w:r>
      <w:r>
        <w:rPr>
          <w:rFonts w:hint="eastAsia"/>
          <w:b w:val="0"/>
          <w:sz w:val="28"/>
        </w:rPr>
        <w:t>视频库</w:t>
      </w:r>
    </w:p>
    <w:p w:rsidR="001F6938" w:rsidRDefault="00587FEF">
      <w:pPr>
        <w:spacing w:line="440" w:lineRule="exact"/>
      </w:pPr>
      <w:r>
        <w:rPr>
          <w:rFonts w:ascii="楷体" w:eastAsia="楷体" w:hAnsi="楷体" w:hint="eastAsia"/>
          <w:noProof/>
          <w:szCs w:val="28"/>
        </w:rPr>
        <w:drawing>
          <wp:anchor distT="0" distB="0" distL="114300" distR="114300" simplePos="0" relativeHeight="251687936" behindDoc="0" locked="0" layoutInCell="1" allowOverlap="1">
            <wp:simplePos x="0" y="0"/>
            <wp:positionH relativeFrom="column">
              <wp:posOffset>-19050</wp:posOffset>
            </wp:positionH>
            <wp:positionV relativeFrom="paragraph">
              <wp:posOffset>155575</wp:posOffset>
            </wp:positionV>
            <wp:extent cx="2238375" cy="1828800"/>
            <wp:effectExtent l="19050" t="0" r="9525" b="0"/>
            <wp:wrapTopAndBottom/>
            <wp:docPr id="74" name="图片 39" descr="视频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9" descr="视频2.jpg"/>
                    <pic:cNvPicPr>
                      <a:picLocks noChangeAspect="1"/>
                    </pic:cNvPicPr>
                  </pic:nvPicPr>
                  <pic:blipFill>
                    <a:blip r:embed="rId34" cstate="print"/>
                    <a:stretch>
                      <a:fillRect/>
                    </a:stretch>
                  </pic:blipFill>
                  <pic:spPr>
                    <a:xfrm>
                      <a:off x="0" y="0"/>
                      <a:ext cx="2238375" cy="1828800"/>
                    </a:xfrm>
                    <a:prstGeom prst="rect">
                      <a:avLst/>
                    </a:prstGeom>
                  </pic:spPr>
                </pic:pic>
              </a:graphicData>
            </a:graphic>
          </wp:anchor>
        </w:drawing>
      </w:r>
      <w:r>
        <w:rPr>
          <w:rFonts w:ascii="楷体" w:eastAsia="楷体" w:hAnsi="楷体" w:hint="eastAsia"/>
          <w:szCs w:val="28"/>
        </w:rPr>
        <w:t xml:space="preserve">   </w:t>
      </w:r>
    </w:p>
    <w:p w:rsidR="001F6938" w:rsidRDefault="00587FEF">
      <w:pPr>
        <w:pStyle w:val="2"/>
        <w:spacing w:before="0" w:after="0" w:line="440" w:lineRule="exact"/>
        <w:rPr>
          <w:b w:val="0"/>
          <w:kern w:val="0"/>
          <w:sz w:val="28"/>
          <w:szCs w:val="28"/>
        </w:rPr>
      </w:pPr>
      <w:bookmarkStart w:id="22" w:name="_Toc372469670"/>
      <w:r>
        <w:rPr>
          <w:rFonts w:hint="eastAsia"/>
          <w:b w:val="0"/>
          <w:kern w:val="0"/>
          <w:sz w:val="28"/>
          <w:szCs w:val="28"/>
        </w:rPr>
        <w:lastRenderedPageBreak/>
        <w:t>（五）资源管理系统建设</w:t>
      </w:r>
      <w:bookmarkEnd w:id="22"/>
    </w:p>
    <w:p w:rsidR="001F6938" w:rsidRDefault="00587FEF">
      <w:pPr>
        <w:spacing w:line="440" w:lineRule="exact"/>
        <w:ind w:firstLine="540"/>
        <w:rPr>
          <w:sz w:val="28"/>
          <w:szCs w:val="28"/>
        </w:rPr>
      </w:pPr>
      <w:r>
        <w:rPr>
          <w:rFonts w:hint="eastAsia"/>
          <w:noProof/>
          <w:sz w:val="28"/>
          <w:szCs w:val="28"/>
        </w:rPr>
        <w:drawing>
          <wp:anchor distT="0" distB="0" distL="114300" distR="114300" simplePos="0" relativeHeight="251689984" behindDoc="0" locked="0" layoutInCell="1" allowOverlap="1">
            <wp:simplePos x="0" y="0"/>
            <wp:positionH relativeFrom="column">
              <wp:posOffset>1000125</wp:posOffset>
            </wp:positionH>
            <wp:positionV relativeFrom="paragraph">
              <wp:posOffset>965200</wp:posOffset>
            </wp:positionV>
            <wp:extent cx="3048000" cy="2171700"/>
            <wp:effectExtent l="19050" t="0" r="0" b="0"/>
            <wp:wrapTopAndBottom/>
            <wp:docPr id="76" name="图片 11" descr="资源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1" descr="资源页.png"/>
                    <pic:cNvPicPr>
                      <a:picLocks noChangeAspect="1"/>
                    </pic:cNvPicPr>
                  </pic:nvPicPr>
                  <pic:blipFill>
                    <a:blip r:embed="rId35" cstate="print"/>
                    <a:stretch>
                      <a:fillRect/>
                    </a:stretch>
                  </pic:blipFill>
                  <pic:spPr>
                    <a:xfrm>
                      <a:off x="0" y="0"/>
                      <a:ext cx="3048000" cy="2171700"/>
                    </a:xfrm>
                    <a:prstGeom prst="rect">
                      <a:avLst/>
                    </a:prstGeom>
                  </pic:spPr>
                </pic:pic>
              </a:graphicData>
            </a:graphic>
          </wp:anchor>
        </w:drawing>
      </w:r>
      <w:r>
        <w:rPr>
          <w:rFonts w:hint="eastAsia"/>
          <w:sz w:val="28"/>
          <w:szCs w:val="28"/>
        </w:rPr>
        <w:t>资源库管理系统提供多种形式资源检索功能，包括按课程检索、按关键字检索、按媒体类型检索。</w:t>
      </w:r>
    </w:p>
    <w:p w:rsidR="001F6938" w:rsidRDefault="001F6938">
      <w:pPr>
        <w:spacing w:line="440" w:lineRule="exact"/>
        <w:jc w:val="center"/>
        <w:rPr>
          <w:rFonts w:ascii="Times New Roman" w:hAnsi="Times New Roman" w:cs="宋体"/>
          <w:color w:val="000000"/>
          <w:kern w:val="0"/>
        </w:rPr>
      </w:pPr>
    </w:p>
    <w:p w:rsidR="001F6938" w:rsidRDefault="001F6938">
      <w:pPr>
        <w:spacing w:line="440" w:lineRule="exact"/>
        <w:ind w:firstLine="540"/>
        <w:rPr>
          <w:rFonts w:ascii="Times New Roman" w:hAnsi="Times New Roman" w:cs="宋体"/>
          <w:color w:val="000000"/>
          <w:kern w:val="0"/>
          <w:sz w:val="28"/>
          <w:szCs w:val="28"/>
        </w:rPr>
      </w:pPr>
    </w:p>
    <w:p w:rsidR="001F6938" w:rsidRDefault="00587FEF">
      <w:pPr>
        <w:spacing w:line="440" w:lineRule="exact"/>
        <w:ind w:firstLineChars="200" w:firstLine="560"/>
        <w:rPr>
          <w:rFonts w:ascii="Times New Roman" w:hAnsi="Times New Roman" w:cs="宋体"/>
          <w:color w:val="000000"/>
          <w:kern w:val="0"/>
          <w:sz w:val="28"/>
          <w:szCs w:val="28"/>
        </w:rPr>
      </w:pPr>
      <w:r>
        <w:rPr>
          <w:rFonts w:ascii="Times New Roman" w:hAnsi="Times New Roman" w:cs="宋体" w:hint="eastAsia"/>
          <w:color w:val="000000"/>
          <w:kern w:val="0"/>
          <w:sz w:val="28"/>
          <w:szCs w:val="28"/>
        </w:rPr>
        <w:t>在用户界面的设计上，提供简单检索、高级检索、分类浏览方式。其中，简单检索提供常用的著录项目下拉菜单的检索方式；高级检索则可实现各字段之间的逻辑组配检索；分类浏览则是依据相应的分类法，将各类资源分列出来，以供用户浏览。</w:t>
      </w:r>
    </w:p>
    <w:p w:rsidR="001F6938" w:rsidRDefault="00587FEF">
      <w:pPr>
        <w:spacing w:line="440" w:lineRule="exact"/>
        <w:ind w:firstLine="540"/>
        <w:rPr>
          <w:rFonts w:ascii="Times New Roman" w:hAnsi="Times New Roman" w:cs="宋体"/>
          <w:color w:val="000000"/>
          <w:kern w:val="0"/>
          <w:sz w:val="28"/>
          <w:szCs w:val="28"/>
        </w:rPr>
      </w:pPr>
      <w:r>
        <w:rPr>
          <w:rFonts w:ascii="Times New Roman" w:hAnsi="Times New Roman" w:cs="宋体" w:hint="eastAsia"/>
          <w:color w:val="000000"/>
          <w:kern w:val="0"/>
          <w:sz w:val="28"/>
          <w:szCs w:val="28"/>
        </w:rPr>
        <w:t>提供各类资源的浏览、编辑和删除功能。提供资源的统计分析功能，如分类统计、更新统计、使用情况统计等。</w:t>
      </w:r>
    </w:p>
    <w:p w:rsidR="001F6938" w:rsidRDefault="00587FEF">
      <w:pPr>
        <w:spacing w:line="440" w:lineRule="exact"/>
        <w:ind w:firstLine="540"/>
        <w:rPr>
          <w:rFonts w:ascii="Times New Roman" w:hAnsi="Times New Roman" w:cs="宋体"/>
          <w:color w:val="000000"/>
          <w:kern w:val="0"/>
        </w:rPr>
      </w:pPr>
      <w:r>
        <w:rPr>
          <w:rFonts w:ascii="Times New Roman" w:hAnsi="Times New Roman" w:cs="宋体" w:hint="eastAsia"/>
          <w:color w:val="000000"/>
          <w:kern w:val="0"/>
          <w:sz w:val="28"/>
          <w:szCs w:val="28"/>
        </w:rPr>
        <w:t>提供资源的导入导出工具，支持资源的批量导入和导出。</w:t>
      </w:r>
    </w:p>
    <w:p w:rsidR="001F6938" w:rsidRDefault="00587FEF">
      <w:pPr>
        <w:pStyle w:val="2"/>
        <w:spacing w:before="0" w:after="0" w:line="440" w:lineRule="exact"/>
        <w:rPr>
          <w:rFonts w:asciiTheme="minorEastAsia" w:eastAsiaTheme="minorEastAsia" w:hAnsiTheme="minorEastAsia"/>
          <w:b w:val="0"/>
          <w:sz w:val="28"/>
          <w:szCs w:val="28"/>
        </w:rPr>
      </w:pPr>
      <w:bookmarkStart w:id="23" w:name="_Toc372469671"/>
      <w:r>
        <w:rPr>
          <w:rFonts w:asciiTheme="minorEastAsia" w:eastAsiaTheme="minorEastAsia" w:hAnsiTheme="minorEastAsia" w:hint="eastAsia"/>
          <w:b w:val="0"/>
          <w:sz w:val="28"/>
          <w:szCs w:val="28"/>
        </w:rPr>
        <w:t>（六） 课程及资源建设内容</w:t>
      </w:r>
      <w:bookmarkEnd w:id="23"/>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1843"/>
        <w:gridCol w:w="5437"/>
      </w:tblGrid>
      <w:tr w:rsidR="001F6938">
        <w:trPr>
          <w:trHeight w:val="20"/>
          <w:jc w:val="center"/>
        </w:trPr>
        <w:tc>
          <w:tcPr>
            <w:tcW w:w="1242" w:type="dxa"/>
            <w:shd w:val="clear" w:color="auto" w:fill="808080" w:themeFill="background1" w:themeFillShade="80"/>
            <w:vAlign w:val="center"/>
          </w:tcPr>
          <w:p w:rsidR="001F6938" w:rsidRDefault="00587FEF">
            <w:pPr>
              <w:spacing w:line="300" w:lineRule="exact"/>
              <w:jc w:val="center"/>
              <w:rPr>
                <w:rFonts w:ascii="楷体" w:eastAsia="楷体" w:hAnsi="楷体" w:cs="楷体"/>
                <w:sz w:val="24"/>
              </w:rPr>
            </w:pPr>
            <w:r>
              <w:rPr>
                <w:rFonts w:ascii="楷体" w:eastAsia="楷体" w:hAnsi="楷体" w:cs="楷体" w:hint="eastAsia"/>
                <w:sz w:val="24"/>
              </w:rPr>
              <w:t>项目名称</w:t>
            </w:r>
          </w:p>
        </w:tc>
        <w:tc>
          <w:tcPr>
            <w:tcW w:w="1843" w:type="dxa"/>
            <w:shd w:val="clear" w:color="auto" w:fill="808080" w:themeFill="background1" w:themeFillShade="80"/>
            <w:vAlign w:val="center"/>
          </w:tcPr>
          <w:p w:rsidR="001F6938" w:rsidRDefault="00587FEF">
            <w:pPr>
              <w:spacing w:line="300" w:lineRule="exact"/>
              <w:jc w:val="center"/>
              <w:rPr>
                <w:rFonts w:ascii="楷体" w:eastAsia="楷体" w:hAnsi="楷体" w:cs="楷体"/>
                <w:sz w:val="24"/>
              </w:rPr>
            </w:pPr>
            <w:r>
              <w:rPr>
                <w:rFonts w:ascii="楷体" w:eastAsia="楷体" w:hAnsi="楷体" w:cs="楷体" w:hint="eastAsia"/>
                <w:sz w:val="24"/>
              </w:rPr>
              <w:t>建设内容</w:t>
            </w:r>
          </w:p>
        </w:tc>
        <w:tc>
          <w:tcPr>
            <w:tcW w:w="5437" w:type="dxa"/>
            <w:shd w:val="clear" w:color="auto" w:fill="808080" w:themeFill="background1" w:themeFillShade="80"/>
            <w:vAlign w:val="center"/>
          </w:tcPr>
          <w:p w:rsidR="001F6938" w:rsidRDefault="00587FEF">
            <w:pPr>
              <w:spacing w:line="300" w:lineRule="exact"/>
              <w:jc w:val="center"/>
              <w:rPr>
                <w:rFonts w:ascii="楷体" w:eastAsia="楷体" w:hAnsi="楷体" w:cs="楷体"/>
                <w:sz w:val="24"/>
              </w:rPr>
            </w:pPr>
            <w:r>
              <w:rPr>
                <w:rFonts w:ascii="楷体" w:eastAsia="楷体" w:hAnsi="楷体" w:cs="楷体" w:hint="eastAsia"/>
                <w:sz w:val="24"/>
              </w:rPr>
              <w:t>建设成果</w:t>
            </w:r>
          </w:p>
        </w:tc>
      </w:tr>
      <w:tr w:rsidR="001F6938">
        <w:trPr>
          <w:trHeight w:val="20"/>
          <w:jc w:val="center"/>
        </w:trPr>
        <w:tc>
          <w:tcPr>
            <w:tcW w:w="1242" w:type="dxa"/>
            <w:vMerge w:val="restart"/>
          </w:tcPr>
          <w:p w:rsidR="001F6938" w:rsidRDefault="00587FEF">
            <w:pPr>
              <w:spacing w:line="300" w:lineRule="exact"/>
              <w:rPr>
                <w:rFonts w:ascii="楷体" w:eastAsia="楷体" w:hAnsi="楷体" w:cs="楷体"/>
                <w:b/>
                <w:sz w:val="24"/>
              </w:rPr>
            </w:pPr>
            <w:r>
              <w:rPr>
                <w:rFonts w:ascii="楷体" w:eastAsia="楷体" w:hAnsi="楷体" w:cs="楷体" w:hint="eastAsia"/>
                <w:b/>
                <w:sz w:val="24"/>
              </w:rPr>
              <w:t>电子技术应用</w:t>
            </w:r>
          </w:p>
        </w:tc>
        <w:tc>
          <w:tcPr>
            <w:tcW w:w="1843" w:type="dxa"/>
            <w:vMerge w:val="restart"/>
          </w:tcPr>
          <w:p w:rsidR="001F6938" w:rsidRDefault="00587FEF">
            <w:pPr>
              <w:spacing w:line="300" w:lineRule="exact"/>
              <w:rPr>
                <w:rFonts w:ascii="楷体" w:eastAsia="楷体" w:hAnsi="楷体" w:cs="楷体"/>
                <w:sz w:val="24"/>
              </w:rPr>
            </w:pPr>
            <w:r>
              <w:rPr>
                <w:rFonts w:ascii="楷体" w:eastAsia="楷体" w:hAnsi="楷体" w:cs="楷体" w:hint="eastAsia"/>
                <w:sz w:val="24"/>
              </w:rPr>
              <w:t>人才培养方案</w:t>
            </w:r>
          </w:p>
          <w:p w:rsidR="001F6938" w:rsidRDefault="00587FEF">
            <w:pPr>
              <w:spacing w:line="300" w:lineRule="exact"/>
              <w:rPr>
                <w:rFonts w:ascii="楷体" w:eastAsia="楷体" w:hAnsi="楷体" w:cs="楷体"/>
                <w:sz w:val="24"/>
              </w:rPr>
            </w:pPr>
            <w:r>
              <w:rPr>
                <w:rFonts w:ascii="楷体" w:eastAsia="楷体" w:hAnsi="楷体" w:cs="楷体" w:hint="eastAsia"/>
                <w:sz w:val="24"/>
              </w:rPr>
              <w:t>课程资源库</w:t>
            </w:r>
          </w:p>
          <w:p w:rsidR="001F6938" w:rsidRDefault="00587FEF">
            <w:pPr>
              <w:spacing w:line="300" w:lineRule="exact"/>
              <w:rPr>
                <w:rFonts w:ascii="楷体" w:eastAsia="楷体" w:hAnsi="楷体" w:cs="楷体"/>
                <w:sz w:val="24"/>
              </w:rPr>
            </w:pPr>
            <w:r>
              <w:rPr>
                <w:rFonts w:ascii="楷体" w:eastAsia="楷体" w:hAnsi="楷体" w:cs="楷体" w:hint="eastAsia"/>
                <w:sz w:val="24"/>
              </w:rPr>
              <w:t>精品课程（4门）</w:t>
            </w: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1套专业课程标准，与本专业人才培养目标，培养模式对应</w:t>
            </w:r>
          </w:p>
        </w:tc>
      </w:tr>
      <w:tr w:rsidR="001F6938">
        <w:trPr>
          <w:trHeight w:val="20"/>
          <w:jc w:val="center"/>
        </w:trPr>
        <w:tc>
          <w:tcPr>
            <w:tcW w:w="1242" w:type="dxa"/>
            <w:vMerge/>
          </w:tcPr>
          <w:p w:rsidR="001F6938" w:rsidRDefault="001F6938">
            <w:pPr>
              <w:spacing w:line="300" w:lineRule="exact"/>
              <w:rPr>
                <w:rFonts w:ascii="楷体" w:eastAsia="楷体" w:hAnsi="楷体" w:cs="楷体"/>
                <w:sz w:val="24"/>
              </w:rPr>
            </w:pPr>
          </w:p>
        </w:tc>
        <w:tc>
          <w:tcPr>
            <w:tcW w:w="1843" w:type="dxa"/>
            <w:vMerge/>
          </w:tcPr>
          <w:p w:rsidR="001F6938" w:rsidRDefault="001F6938">
            <w:pPr>
              <w:spacing w:line="300" w:lineRule="exact"/>
              <w:rPr>
                <w:rFonts w:ascii="楷体" w:eastAsia="楷体" w:hAnsi="楷体" w:cs="楷体"/>
                <w:sz w:val="24"/>
              </w:rPr>
            </w:pP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4门课程教学大纲，包括教学要求、教学内容、教学学时等</w:t>
            </w:r>
          </w:p>
        </w:tc>
      </w:tr>
      <w:tr w:rsidR="001F6938">
        <w:trPr>
          <w:trHeight w:val="20"/>
          <w:jc w:val="center"/>
        </w:trPr>
        <w:tc>
          <w:tcPr>
            <w:tcW w:w="1242" w:type="dxa"/>
            <w:vMerge/>
          </w:tcPr>
          <w:p w:rsidR="001F6938" w:rsidRDefault="001F6938">
            <w:pPr>
              <w:spacing w:line="300" w:lineRule="exact"/>
              <w:rPr>
                <w:rFonts w:ascii="楷体" w:eastAsia="楷体" w:hAnsi="楷体" w:cs="楷体"/>
                <w:sz w:val="24"/>
              </w:rPr>
            </w:pPr>
          </w:p>
        </w:tc>
        <w:tc>
          <w:tcPr>
            <w:tcW w:w="1843" w:type="dxa"/>
            <w:vMerge/>
          </w:tcPr>
          <w:p w:rsidR="001F6938" w:rsidRDefault="001F6938">
            <w:pPr>
              <w:spacing w:line="300" w:lineRule="exact"/>
              <w:rPr>
                <w:rFonts w:ascii="楷体" w:eastAsia="楷体" w:hAnsi="楷体" w:cs="楷体"/>
                <w:sz w:val="24"/>
              </w:rPr>
            </w:pP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4套课程授课教案，与学校指定教材配套一致</w:t>
            </w:r>
          </w:p>
        </w:tc>
      </w:tr>
      <w:tr w:rsidR="001F6938">
        <w:trPr>
          <w:trHeight w:val="20"/>
          <w:jc w:val="center"/>
        </w:trPr>
        <w:tc>
          <w:tcPr>
            <w:tcW w:w="1242" w:type="dxa"/>
            <w:vMerge/>
          </w:tcPr>
          <w:p w:rsidR="001F6938" w:rsidRDefault="001F6938">
            <w:pPr>
              <w:spacing w:line="300" w:lineRule="exact"/>
              <w:rPr>
                <w:rFonts w:ascii="楷体" w:eastAsia="楷体" w:hAnsi="楷体" w:cs="楷体"/>
                <w:sz w:val="24"/>
              </w:rPr>
            </w:pPr>
          </w:p>
        </w:tc>
        <w:tc>
          <w:tcPr>
            <w:tcW w:w="1843" w:type="dxa"/>
            <w:vMerge/>
          </w:tcPr>
          <w:p w:rsidR="001F6938" w:rsidRDefault="001F6938">
            <w:pPr>
              <w:spacing w:line="300" w:lineRule="exact"/>
              <w:rPr>
                <w:rFonts w:ascii="楷体" w:eastAsia="楷体" w:hAnsi="楷体" w:cs="楷体"/>
                <w:sz w:val="24"/>
              </w:rPr>
            </w:pP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4套课程演示文稿，与学校指定教材配套一致</w:t>
            </w:r>
          </w:p>
        </w:tc>
      </w:tr>
      <w:tr w:rsidR="001F6938">
        <w:trPr>
          <w:trHeight w:val="20"/>
          <w:jc w:val="center"/>
        </w:trPr>
        <w:tc>
          <w:tcPr>
            <w:tcW w:w="1242" w:type="dxa"/>
            <w:vMerge/>
          </w:tcPr>
          <w:p w:rsidR="001F6938" w:rsidRDefault="001F6938">
            <w:pPr>
              <w:spacing w:line="300" w:lineRule="exact"/>
              <w:rPr>
                <w:rFonts w:ascii="楷体" w:eastAsia="楷体" w:hAnsi="楷体" w:cs="楷体"/>
                <w:sz w:val="24"/>
              </w:rPr>
            </w:pPr>
          </w:p>
        </w:tc>
        <w:tc>
          <w:tcPr>
            <w:tcW w:w="1843" w:type="dxa"/>
            <w:vMerge/>
          </w:tcPr>
          <w:p w:rsidR="001F6938" w:rsidRDefault="001F6938">
            <w:pPr>
              <w:spacing w:line="300" w:lineRule="exact"/>
              <w:rPr>
                <w:rFonts w:ascii="楷体" w:eastAsia="楷体" w:hAnsi="楷体" w:cs="楷体"/>
                <w:sz w:val="24"/>
              </w:rPr>
            </w:pP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3门网络课程，与学校指定教材配套一致，供多校区使用</w:t>
            </w:r>
          </w:p>
        </w:tc>
      </w:tr>
      <w:tr w:rsidR="001F6938">
        <w:trPr>
          <w:trHeight w:val="20"/>
          <w:jc w:val="center"/>
        </w:trPr>
        <w:tc>
          <w:tcPr>
            <w:tcW w:w="1242" w:type="dxa"/>
            <w:vMerge/>
          </w:tcPr>
          <w:p w:rsidR="001F6938" w:rsidRDefault="001F6938">
            <w:pPr>
              <w:spacing w:line="300" w:lineRule="exact"/>
              <w:rPr>
                <w:rFonts w:ascii="楷体" w:eastAsia="楷体" w:hAnsi="楷体" w:cs="楷体"/>
                <w:sz w:val="24"/>
              </w:rPr>
            </w:pPr>
          </w:p>
        </w:tc>
        <w:tc>
          <w:tcPr>
            <w:tcW w:w="1843" w:type="dxa"/>
            <w:vMerge/>
          </w:tcPr>
          <w:p w:rsidR="001F6938" w:rsidRDefault="001F6938">
            <w:pPr>
              <w:spacing w:line="300" w:lineRule="exact"/>
              <w:rPr>
                <w:rFonts w:ascii="楷体" w:eastAsia="楷体" w:hAnsi="楷体" w:cs="楷体"/>
                <w:sz w:val="24"/>
              </w:rPr>
            </w:pP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200幅教学图片</w:t>
            </w:r>
          </w:p>
        </w:tc>
      </w:tr>
      <w:tr w:rsidR="001F6938">
        <w:trPr>
          <w:trHeight w:val="20"/>
          <w:jc w:val="center"/>
        </w:trPr>
        <w:tc>
          <w:tcPr>
            <w:tcW w:w="1242" w:type="dxa"/>
            <w:vMerge/>
          </w:tcPr>
          <w:p w:rsidR="001F6938" w:rsidRDefault="001F6938">
            <w:pPr>
              <w:spacing w:line="300" w:lineRule="exact"/>
              <w:rPr>
                <w:rFonts w:ascii="楷体" w:eastAsia="楷体" w:hAnsi="楷体" w:cs="楷体"/>
                <w:sz w:val="24"/>
              </w:rPr>
            </w:pPr>
          </w:p>
        </w:tc>
        <w:tc>
          <w:tcPr>
            <w:tcW w:w="1843" w:type="dxa"/>
            <w:vMerge/>
          </w:tcPr>
          <w:p w:rsidR="001F6938" w:rsidRDefault="001F6938">
            <w:pPr>
              <w:spacing w:line="300" w:lineRule="exact"/>
              <w:rPr>
                <w:rFonts w:ascii="楷体" w:eastAsia="楷体" w:hAnsi="楷体" w:cs="楷体"/>
                <w:sz w:val="24"/>
              </w:rPr>
            </w:pP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30个教学动画或视频，由甲方撰写脚本，乙方完成制作或乙方按照甲方的要求的内容进行拍摄</w:t>
            </w:r>
          </w:p>
        </w:tc>
      </w:tr>
      <w:tr w:rsidR="001F6938">
        <w:trPr>
          <w:trHeight w:val="20"/>
          <w:jc w:val="center"/>
        </w:trPr>
        <w:tc>
          <w:tcPr>
            <w:tcW w:w="1242" w:type="dxa"/>
            <w:vMerge/>
          </w:tcPr>
          <w:p w:rsidR="001F6938" w:rsidRDefault="001F6938">
            <w:pPr>
              <w:spacing w:line="300" w:lineRule="exact"/>
              <w:rPr>
                <w:rFonts w:ascii="楷体" w:eastAsia="楷体" w:hAnsi="楷体" w:cs="楷体"/>
                <w:sz w:val="24"/>
              </w:rPr>
            </w:pPr>
          </w:p>
        </w:tc>
        <w:tc>
          <w:tcPr>
            <w:tcW w:w="1843" w:type="dxa"/>
            <w:vMerge/>
          </w:tcPr>
          <w:p w:rsidR="001F6938" w:rsidRDefault="001F6938">
            <w:pPr>
              <w:spacing w:line="300" w:lineRule="exact"/>
              <w:rPr>
                <w:rFonts w:ascii="楷体" w:eastAsia="楷体" w:hAnsi="楷体" w:cs="楷体"/>
                <w:sz w:val="24"/>
              </w:rPr>
            </w:pP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1套仿真软件，由甲方撰写脚本，乙方完成制作</w:t>
            </w:r>
          </w:p>
        </w:tc>
      </w:tr>
      <w:tr w:rsidR="001F6938">
        <w:trPr>
          <w:trHeight w:val="20"/>
          <w:jc w:val="center"/>
        </w:trPr>
        <w:tc>
          <w:tcPr>
            <w:tcW w:w="1242" w:type="dxa"/>
            <w:vMerge/>
          </w:tcPr>
          <w:p w:rsidR="001F6938" w:rsidRDefault="001F6938">
            <w:pPr>
              <w:spacing w:line="300" w:lineRule="exact"/>
              <w:rPr>
                <w:rFonts w:ascii="楷体" w:eastAsia="楷体" w:hAnsi="楷体" w:cs="楷体"/>
                <w:sz w:val="24"/>
              </w:rPr>
            </w:pPr>
          </w:p>
        </w:tc>
        <w:tc>
          <w:tcPr>
            <w:tcW w:w="1843" w:type="dxa"/>
            <w:vMerge/>
          </w:tcPr>
          <w:p w:rsidR="001F6938" w:rsidRDefault="001F6938">
            <w:pPr>
              <w:spacing w:line="300" w:lineRule="exact"/>
              <w:rPr>
                <w:rFonts w:ascii="楷体" w:eastAsia="楷体" w:hAnsi="楷体" w:cs="楷体"/>
                <w:sz w:val="24"/>
              </w:rPr>
            </w:pP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1本精品教材，由甲方撰写，乙方完成出版</w:t>
            </w:r>
          </w:p>
        </w:tc>
      </w:tr>
      <w:tr w:rsidR="001F6938">
        <w:trPr>
          <w:trHeight w:val="20"/>
          <w:jc w:val="center"/>
        </w:trPr>
        <w:tc>
          <w:tcPr>
            <w:tcW w:w="1242" w:type="dxa"/>
            <w:vMerge w:val="restart"/>
          </w:tcPr>
          <w:p w:rsidR="001F6938" w:rsidRDefault="00587FEF">
            <w:pPr>
              <w:spacing w:line="300" w:lineRule="exact"/>
              <w:rPr>
                <w:rFonts w:ascii="楷体" w:eastAsia="楷体" w:hAnsi="楷体" w:cs="楷体"/>
                <w:b/>
                <w:sz w:val="24"/>
              </w:rPr>
            </w:pPr>
            <w:r>
              <w:rPr>
                <w:rFonts w:ascii="楷体" w:eastAsia="楷体" w:hAnsi="楷体" w:cs="楷体" w:hint="eastAsia"/>
                <w:b/>
                <w:sz w:val="24"/>
              </w:rPr>
              <w:lastRenderedPageBreak/>
              <w:t>会计电算化</w:t>
            </w:r>
          </w:p>
        </w:tc>
        <w:tc>
          <w:tcPr>
            <w:tcW w:w="1843" w:type="dxa"/>
            <w:vMerge w:val="restart"/>
          </w:tcPr>
          <w:p w:rsidR="001F6938" w:rsidRDefault="00587FEF">
            <w:pPr>
              <w:spacing w:line="300" w:lineRule="exact"/>
              <w:rPr>
                <w:rFonts w:ascii="楷体" w:eastAsia="楷体" w:hAnsi="楷体" w:cs="楷体"/>
                <w:sz w:val="24"/>
              </w:rPr>
            </w:pPr>
            <w:r>
              <w:rPr>
                <w:rFonts w:ascii="楷体" w:eastAsia="楷体" w:hAnsi="楷体" w:cs="楷体" w:hint="eastAsia"/>
                <w:sz w:val="24"/>
              </w:rPr>
              <w:t>人才培养方案</w:t>
            </w:r>
          </w:p>
          <w:p w:rsidR="001F6938" w:rsidRDefault="00587FEF">
            <w:pPr>
              <w:spacing w:line="300" w:lineRule="exact"/>
              <w:rPr>
                <w:rFonts w:ascii="楷体" w:eastAsia="楷体" w:hAnsi="楷体" w:cs="楷体"/>
                <w:sz w:val="24"/>
              </w:rPr>
            </w:pPr>
            <w:r>
              <w:rPr>
                <w:rFonts w:ascii="楷体" w:eastAsia="楷体" w:hAnsi="楷体" w:cs="楷体" w:hint="eastAsia"/>
                <w:sz w:val="24"/>
              </w:rPr>
              <w:t>课程资源库</w:t>
            </w:r>
          </w:p>
          <w:p w:rsidR="001F6938" w:rsidRDefault="00587FEF">
            <w:pPr>
              <w:spacing w:line="300" w:lineRule="exact"/>
              <w:rPr>
                <w:rFonts w:ascii="楷体" w:eastAsia="楷体" w:hAnsi="楷体" w:cs="楷体"/>
                <w:sz w:val="24"/>
              </w:rPr>
            </w:pPr>
            <w:r>
              <w:rPr>
                <w:rFonts w:ascii="楷体" w:eastAsia="楷体" w:hAnsi="楷体" w:cs="楷体" w:hint="eastAsia"/>
                <w:sz w:val="24"/>
              </w:rPr>
              <w:t>精品课程（4门）</w:t>
            </w: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1套专业课程标准，与本专业人才培养目标，培养模式对应</w:t>
            </w:r>
          </w:p>
        </w:tc>
      </w:tr>
      <w:tr w:rsidR="001F6938">
        <w:trPr>
          <w:trHeight w:val="20"/>
          <w:jc w:val="center"/>
        </w:trPr>
        <w:tc>
          <w:tcPr>
            <w:tcW w:w="1242" w:type="dxa"/>
            <w:vMerge/>
          </w:tcPr>
          <w:p w:rsidR="001F6938" w:rsidRDefault="001F6938">
            <w:pPr>
              <w:spacing w:line="300" w:lineRule="exact"/>
              <w:rPr>
                <w:rFonts w:ascii="楷体" w:eastAsia="楷体" w:hAnsi="楷体" w:cs="楷体"/>
                <w:sz w:val="24"/>
              </w:rPr>
            </w:pPr>
          </w:p>
        </w:tc>
        <w:tc>
          <w:tcPr>
            <w:tcW w:w="1843" w:type="dxa"/>
            <w:vMerge/>
          </w:tcPr>
          <w:p w:rsidR="001F6938" w:rsidRDefault="001F6938">
            <w:pPr>
              <w:spacing w:line="300" w:lineRule="exact"/>
              <w:rPr>
                <w:rFonts w:ascii="楷体" w:eastAsia="楷体" w:hAnsi="楷体" w:cs="楷体"/>
                <w:sz w:val="24"/>
              </w:rPr>
            </w:pP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4门课程教学大纲，包括教学要求、教学内容、教学学时等</w:t>
            </w:r>
          </w:p>
        </w:tc>
      </w:tr>
      <w:tr w:rsidR="001F6938">
        <w:trPr>
          <w:trHeight w:val="20"/>
          <w:jc w:val="center"/>
        </w:trPr>
        <w:tc>
          <w:tcPr>
            <w:tcW w:w="1242" w:type="dxa"/>
            <w:vMerge/>
          </w:tcPr>
          <w:p w:rsidR="001F6938" w:rsidRDefault="001F6938">
            <w:pPr>
              <w:spacing w:line="300" w:lineRule="exact"/>
              <w:rPr>
                <w:rFonts w:ascii="楷体" w:eastAsia="楷体" w:hAnsi="楷体" w:cs="楷体"/>
                <w:sz w:val="24"/>
              </w:rPr>
            </w:pPr>
          </w:p>
        </w:tc>
        <w:tc>
          <w:tcPr>
            <w:tcW w:w="1843" w:type="dxa"/>
            <w:vMerge/>
          </w:tcPr>
          <w:p w:rsidR="001F6938" w:rsidRDefault="001F6938">
            <w:pPr>
              <w:spacing w:line="300" w:lineRule="exact"/>
              <w:rPr>
                <w:rFonts w:ascii="楷体" w:eastAsia="楷体" w:hAnsi="楷体" w:cs="楷体"/>
                <w:sz w:val="24"/>
              </w:rPr>
            </w:pP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4套课程授课教案，与学校指定教材配套一致</w:t>
            </w:r>
          </w:p>
        </w:tc>
      </w:tr>
      <w:tr w:rsidR="001F6938">
        <w:trPr>
          <w:trHeight w:val="20"/>
          <w:jc w:val="center"/>
        </w:trPr>
        <w:tc>
          <w:tcPr>
            <w:tcW w:w="1242" w:type="dxa"/>
            <w:vMerge/>
          </w:tcPr>
          <w:p w:rsidR="001F6938" w:rsidRDefault="001F6938">
            <w:pPr>
              <w:spacing w:line="300" w:lineRule="exact"/>
              <w:rPr>
                <w:rFonts w:ascii="楷体" w:eastAsia="楷体" w:hAnsi="楷体" w:cs="楷体"/>
                <w:sz w:val="24"/>
              </w:rPr>
            </w:pPr>
          </w:p>
        </w:tc>
        <w:tc>
          <w:tcPr>
            <w:tcW w:w="1843" w:type="dxa"/>
            <w:vMerge/>
          </w:tcPr>
          <w:p w:rsidR="001F6938" w:rsidRDefault="001F6938">
            <w:pPr>
              <w:spacing w:line="300" w:lineRule="exact"/>
              <w:rPr>
                <w:rFonts w:ascii="楷体" w:eastAsia="楷体" w:hAnsi="楷体" w:cs="楷体"/>
                <w:sz w:val="24"/>
              </w:rPr>
            </w:pP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4套课程演示文稿，与学校指定教材配套一致</w:t>
            </w:r>
          </w:p>
        </w:tc>
      </w:tr>
      <w:tr w:rsidR="001F6938">
        <w:trPr>
          <w:trHeight w:val="20"/>
          <w:jc w:val="center"/>
        </w:trPr>
        <w:tc>
          <w:tcPr>
            <w:tcW w:w="1242" w:type="dxa"/>
            <w:vMerge/>
          </w:tcPr>
          <w:p w:rsidR="001F6938" w:rsidRDefault="001F6938">
            <w:pPr>
              <w:spacing w:line="300" w:lineRule="exact"/>
              <w:rPr>
                <w:rFonts w:ascii="楷体" w:eastAsia="楷体" w:hAnsi="楷体" w:cs="楷体"/>
                <w:sz w:val="24"/>
              </w:rPr>
            </w:pPr>
          </w:p>
        </w:tc>
        <w:tc>
          <w:tcPr>
            <w:tcW w:w="1843" w:type="dxa"/>
            <w:vMerge/>
          </w:tcPr>
          <w:p w:rsidR="001F6938" w:rsidRDefault="001F6938">
            <w:pPr>
              <w:spacing w:line="300" w:lineRule="exact"/>
              <w:rPr>
                <w:rFonts w:ascii="楷体" w:eastAsia="楷体" w:hAnsi="楷体" w:cs="楷体"/>
                <w:sz w:val="24"/>
              </w:rPr>
            </w:pP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3门网络课程，与学校指定教材配套一致，供多校区使用</w:t>
            </w:r>
          </w:p>
        </w:tc>
      </w:tr>
      <w:tr w:rsidR="001F6938">
        <w:trPr>
          <w:trHeight w:val="20"/>
          <w:jc w:val="center"/>
        </w:trPr>
        <w:tc>
          <w:tcPr>
            <w:tcW w:w="1242" w:type="dxa"/>
            <w:vMerge/>
          </w:tcPr>
          <w:p w:rsidR="001F6938" w:rsidRDefault="001F6938">
            <w:pPr>
              <w:spacing w:line="300" w:lineRule="exact"/>
              <w:rPr>
                <w:rFonts w:ascii="楷体" w:eastAsia="楷体" w:hAnsi="楷体" w:cs="楷体"/>
                <w:sz w:val="24"/>
              </w:rPr>
            </w:pPr>
          </w:p>
        </w:tc>
        <w:tc>
          <w:tcPr>
            <w:tcW w:w="1843" w:type="dxa"/>
            <w:vMerge/>
          </w:tcPr>
          <w:p w:rsidR="001F6938" w:rsidRDefault="001F6938">
            <w:pPr>
              <w:spacing w:line="300" w:lineRule="exact"/>
              <w:rPr>
                <w:rFonts w:ascii="楷体" w:eastAsia="楷体" w:hAnsi="楷体" w:cs="楷体"/>
                <w:sz w:val="24"/>
              </w:rPr>
            </w:pP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100幅教学图片</w:t>
            </w:r>
          </w:p>
        </w:tc>
      </w:tr>
      <w:tr w:rsidR="001F6938">
        <w:trPr>
          <w:trHeight w:val="20"/>
          <w:jc w:val="center"/>
        </w:trPr>
        <w:tc>
          <w:tcPr>
            <w:tcW w:w="1242" w:type="dxa"/>
            <w:vMerge/>
          </w:tcPr>
          <w:p w:rsidR="001F6938" w:rsidRDefault="001F6938">
            <w:pPr>
              <w:spacing w:line="300" w:lineRule="exact"/>
              <w:rPr>
                <w:rFonts w:ascii="楷体" w:eastAsia="楷体" w:hAnsi="楷体" w:cs="楷体"/>
                <w:sz w:val="24"/>
              </w:rPr>
            </w:pPr>
          </w:p>
        </w:tc>
        <w:tc>
          <w:tcPr>
            <w:tcW w:w="1843" w:type="dxa"/>
            <w:vMerge/>
          </w:tcPr>
          <w:p w:rsidR="001F6938" w:rsidRDefault="001F6938">
            <w:pPr>
              <w:spacing w:line="300" w:lineRule="exact"/>
              <w:rPr>
                <w:rFonts w:ascii="楷体" w:eastAsia="楷体" w:hAnsi="楷体" w:cs="楷体"/>
                <w:sz w:val="24"/>
              </w:rPr>
            </w:pP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30个教学动画或视频</w:t>
            </w:r>
          </w:p>
        </w:tc>
      </w:tr>
      <w:tr w:rsidR="001F6938">
        <w:trPr>
          <w:trHeight w:val="20"/>
          <w:jc w:val="center"/>
        </w:trPr>
        <w:tc>
          <w:tcPr>
            <w:tcW w:w="1242" w:type="dxa"/>
            <w:vMerge/>
          </w:tcPr>
          <w:p w:rsidR="001F6938" w:rsidRDefault="001F6938">
            <w:pPr>
              <w:spacing w:line="300" w:lineRule="exact"/>
              <w:rPr>
                <w:rFonts w:ascii="楷体" w:eastAsia="楷体" w:hAnsi="楷体" w:cs="楷体"/>
                <w:sz w:val="24"/>
              </w:rPr>
            </w:pPr>
          </w:p>
        </w:tc>
        <w:tc>
          <w:tcPr>
            <w:tcW w:w="1843" w:type="dxa"/>
            <w:vMerge/>
          </w:tcPr>
          <w:p w:rsidR="001F6938" w:rsidRDefault="001F6938">
            <w:pPr>
              <w:spacing w:line="300" w:lineRule="exact"/>
              <w:rPr>
                <w:rFonts w:ascii="楷体" w:eastAsia="楷体" w:hAnsi="楷体" w:cs="楷体"/>
                <w:sz w:val="24"/>
              </w:rPr>
            </w:pP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1本精品教材，由甲方撰写，乙方完成出版</w:t>
            </w:r>
          </w:p>
        </w:tc>
      </w:tr>
      <w:tr w:rsidR="001F6938">
        <w:trPr>
          <w:trHeight w:val="20"/>
          <w:jc w:val="center"/>
        </w:trPr>
        <w:tc>
          <w:tcPr>
            <w:tcW w:w="1242" w:type="dxa"/>
            <w:vMerge w:val="restart"/>
          </w:tcPr>
          <w:p w:rsidR="001F6938" w:rsidRDefault="00587FEF">
            <w:pPr>
              <w:spacing w:line="300" w:lineRule="exact"/>
              <w:rPr>
                <w:rFonts w:ascii="楷体" w:eastAsia="楷体" w:hAnsi="楷体" w:cs="楷体"/>
                <w:sz w:val="24"/>
              </w:rPr>
            </w:pPr>
            <w:r>
              <w:rPr>
                <w:rFonts w:ascii="楷体" w:eastAsia="楷体" w:hAnsi="楷体" w:cs="楷体" w:hint="eastAsia"/>
                <w:sz w:val="24"/>
              </w:rPr>
              <w:t>建筑工程施工</w:t>
            </w:r>
          </w:p>
        </w:tc>
        <w:tc>
          <w:tcPr>
            <w:tcW w:w="1843" w:type="dxa"/>
            <w:vMerge w:val="restart"/>
          </w:tcPr>
          <w:p w:rsidR="001F6938" w:rsidRDefault="00587FEF">
            <w:pPr>
              <w:spacing w:line="300" w:lineRule="exact"/>
              <w:rPr>
                <w:rFonts w:ascii="楷体" w:eastAsia="楷体" w:hAnsi="楷体" w:cs="楷体"/>
                <w:sz w:val="24"/>
              </w:rPr>
            </w:pPr>
            <w:r>
              <w:rPr>
                <w:rFonts w:ascii="楷体" w:eastAsia="楷体" w:hAnsi="楷体" w:cs="楷体" w:hint="eastAsia"/>
                <w:sz w:val="24"/>
              </w:rPr>
              <w:t>人才培养方案</w:t>
            </w:r>
          </w:p>
          <w:p w:rsidR="001F6938" w:rsidRDefault="00587FEF">
            <w:pPr>
              <w:spacing w:line="300" w:lineRule="exact"/>
              <w:rPr>
                <w:rFonts w:ascii="楷体" w:eastAsia="楷体" w:hAnsi="楷体" w:cs="楷体"/>
                <w:sz w:val="24"/>
              </w:rPr>
            </w:pPr>
            <w:r>
              <w:rPr>
                <w:rFonts w:ascii="楷体" w:eastAsia="楷体" w:hAnsi="楷体" w:cs="楷体" w:hint="eastAsia"/>
                <w:sz w:val="24"/>
              </w:rPr>
              <w:t>课程资源库</w:t>
            </w:r>
          </w:p>
          <w:p w:rsidR="001F6938" w:rsidRDefault="00587FEF">
            <w:pPr>
              <w:spacing w:line="300" w:lineRule="exact"/>
              <w:rPr>
                <w:rFonts w:ascii="楷体" w:eastAsia="楷体" w:hAnsi="楷体" w:cs="楷体"/>
                <w:sz w:val="24"/>
              </w:rPr>
            </w:pPr>
            <w:r>
              <w:rPr>
                <w:rFonts w:ascii="楷体" w:eastAsia="楷体" w:hAnsi="楷体" w:cs="楷体" w:hint="eastAsia"/>
                <w:sz w:val="24"/>
              </w:rPr>
              <w:t>精品课程（5门）</w:t>
            </w: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1套专业课程标准，本专业人才培养目标，培养模式对应</w:t>
            </w:r>
          </w:p>
        </w:tc>
      </w:tr>
      <w:tr w:rsidR="001F6938">
        <w:trPr>
          <w:trHeight w:val="20"/>
          <w:jc w:val="center"/>
        </w:trPr>
        <w:tc>
          <w:tcPr>
            <w:tcW w:w="1242" w:type="dxa"/>
            <w:vMerge/>
          </w:tcPr>
          <w:p w:rsidR="001F6938" w:rsidRDefault="001F6938">
            <w:pPr>
              <w:spacing w:line="300" w:lineRule="exact"/>
              <w:rPr>
                <w:rFonts w:ascii="楷体" w:eastAsia="楷体" w:hAnsi="楷体" w:cs="楷体"/>
                <w:sz w:val="24"/>
              </w:rPr>
            </w:pPr>
          </w:p>
        </w:tc>
        <w:tc>
          <w:tcPr>
            <w:tcW w:w="1843" w:type="dxa"/>
            <w:vMerge/>
          </w:tcPr>
          <w:p w:rsidR="001F6938" w:rsidRDefault="001F6938">
            <w:pPr>
              <w:spacing w:line="300" w:lineRule="exact"/>
              <w:rPr>
                <w:rFonts w:ascii="楷体" w:eastAsia="楷体" w:hAnsi="楷体" w:cs="楷体"/>
                <w:sz w:val="24"/>
              </w:rPr>
            </w:pP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5门课程教学大纲，包括教学要求、教学内容、教学学时等</w:t>
            </w:r>
          </w:p>
        </w:tc>
      </w:tr>
      <w:tr w:rsidR="001F6938">
        <w:trPr>
          <w:trHeight w:val="20"/>
          <w:jc w:val="center"/>
        </w:trPr>
        <w:tc>
          <w:tcPr>
            <w:tcW w:w="1242" w:type="dxa"/>
            <w:vMerge/>
          </w:tcPr>
          <w:p w:rsidR="001F6938" w:rsidRDefault="001F6938">
            <w:pPr>
              <w:spacing w:line="300" w:lineRule="exact"/>
              <w:rPr>
                <w:rFonts w:ascii="楷体" w:eastAsia="楷体" w:hAnsi="楷体" w:cs="楷体"/>
                <w:sz w:val="24"/>
              </w:rPr>
            </w:pPr>
          </w:p>
        </w:tc>
        <w:tc>
          <w:tcPr>
            <w:tcW w:w="1843" w:type="dxa"/>
            <w:vMerge/>
          </w:tcPr>
          <w:p w:rsidR="001F6938" w:rsidRDefault="001F6938">
            <w:pPr>
              <w:spacing w:line="300" w:lineRule="exact"/>
              <w:rPr>
                <w:rFonts w:ascii="楷体" w:eastAsia="楷体" w:hAnsi="楷体" w:cs="楷体"/>
                <w:sz w:val="24"/>
              </w:rPr>
            </w:pP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5套课程授课教案，与学校指定教材配套一致</w:t>
            </w:r>
          </w:p>
        </w:tc>
      </w:tr>
      <w:tr w:rsidR="001F6938">
        <w:trPr>
          <w:trHeight w:val="20"/>
          <w:jc w:val="center"/>
        </w:trPr>
        <w:tc>
          <w:tcPr>
            <w:tcW w:w="1242" w:type="dxa"/>
            <w:vMerge/>
          </w:tcPr>
          <w:p w:rsidR="001F6938" w:rsidRDefault="001F6938">
            <w:pPr>
              <w:spacing w:line="300" w:lineRule="exact"/>
              <w:rPr>
                <w:rFonts w:ascii="楷体" w:eastAsia="楷体" w:hAnsi="楷体" w:cs="楷体"/>
                <w:sz w:val="24"/>
              </w:rPr>
            </w:pPr>
          </w:p>
        </w:tc>
        <w:tc>
          <w:tcPr>
            <w:tcW w:w="1843" w:type="dxa"/>
            <w:vMerge/>
          </w:tcPr>
          <w:p w:rsidR="001F6938" w:rsidRDefault="001F6938">
            <w:pPr>
              <w:spacing w:line="300" w:lineRule="exact"/>
              <w:rPr>
                <w:rFonts w:ascii="楷体" w:eastAsia="楷体" w:hAnsi="楷体" w:cs="楷体"/>
                <w:sz w:val="24"/>
              </w:rPr>
            </w:pP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5套课程演示文稿，与学校指定教材配套一致</w:t>
            </w:r>
          </w:p>
        </w:tc>
      </w:tr>
      <w:tr w:rsidR="001F6938">
        <w:trPr>
          <w:trHeight w:val="20"/>
          <w:jc w:val="center"/>
        </w:trPr>
        <w:tc>
          <w:tcPr>
            <w:tcW w:w="1242" w:type="dxa"/>
            <w:vMerge/>
          </w:tcPr>
          <w:p w:rsidR="001F6938" w:rsidRDefault="001F6938">
            <w:pPr>
              <w:spacing w:line="300" w:lineRule="exact"/>
              <w:rPr>
                <w:rFonts w:ascii="楷体" w:eastAsia="楷体" w:hAnsi="楷体" w:cs="楷体"/>
                <w:sz w:val="24"/>
              </w:rPr>
            </w:pPr>
          </w:p>
        </w:tc>
        <w:tc>
          <w:tcPr>
            <w:tcW w:w="1843" w:type="dxa"/>
            <w:vMerge/>
          </w:tcPr>
          <w:p w:rsidR="001F6938" w:rsidRDefault="001F6938">
            <w:pPr>
              <w:spacing w:line="300" w:lineRule="exact"/>
              <w:rPr>
                <w:rFonts w:ascii="楷体" w:eastAsia="楷体" w:hAnsi="楷体" w:cs="楷体"/>
                <w:sz w:val="24"/>
              </w:rPr>
            </w:pP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2门网络课程，与学校指定教材配套一致，供多校区使用</w:t>
            </w:r>
          </w:p>
        </w:tc>
      </w:tr>
      <w:tr w:rsidR="001F6938">
        <w:trPr>
          <w:trHeight w:val="20"/>
          <w:jc w:val="center"/>
        </w:trPr>
        <w:tc>
          <w:tcPr>
            <w:tcW w:w="1242" w:type="dxa"/>
            <w:vMerge/>
          </w:tcPr>
          <w:p w:rsidR="001F6938" w:rsidRDefault="001F6938">
            <w:pPr>
              <w:spacing w:line="300" w:lineRule="exact"/>
              <w:rPr>
                <w:rFonts w:ascii="楷体" w:eastAsia="楷体" w:hAnsi="楷体" w:cs="楷体"/>
                <w:sz w:val="24"/>
              </w:rPr>
            </w:pPr>
          </w:p>
        </w:tc>
        <w:tc>
          <w:tcPr>
            <w:tcW w:w="1843" w:type="dxa"/>
            <w:vMerge/>
          </w:tcPr>
          <w:p w:rsidR="001F6938" w:rsidRDefault="001F6938">
            <w:pPr>
              <w:spacing w:line="300" w:lineRule="exact"/>
              <w:rPr>
                <w:rFonts w:ascii="楷体" w:eastAsia="楷体" w:hAnsi="楷体" w:cs="楷体"/>
                <w:sz w:val="24"/>
              </w:rPr>
            </w:pP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100幅教学图片</w:t>
            </w:r>
          </w:p>
        </w:tc>
      </w:tr>
      <w:tr w:rsidR="001F6938">
        <w:trPr>
          <w:trHeight w:val="20"/>
          <w:jc w:val="center"/>
        </w:trPr>
        <w:tc>
          <w:tcPr>
            <w:tcW w:w="1242" w:type="dxa"/>
            <w:vMerge/>
          </w:tcPr>
          <w:p w:rsidR="001F6938" w:rsidRDefault="001F6938">
            <w:pPr>
              <w:spacing w:line="300" w:lineRule="exact"/>
              <w:rPr>
                <w:rFonts w:ascii="楷体" w:eastAsia="楷体" w:hAnsi="楷体" w:cs="楷体"/>
                <w:sz w:val="24"/>
              </w:rPr>
            </w:pPr>
          </w:p>
        </w:tc>
        <w:tc>
          <w:tcPr>
            <w:tcW w:w="1843" w:type="dxa"/>
            <w:vMerge/>
          </w:tcPr>
          <w:p w:rsidR="001F6938" w:rsidRDefault="001F6938">
            <w:pPr>
              <w:spacing w:line="300" w:lineRule="exact"/>
              <w:rPr>
                <w:rFonts w:ascii="楷体" w:eastAsia="楷体" w:hAnsi="楷体" w:cs="楷体"/>
                <w:sz w:val="24"/>
              </w:rPr>
            </w:pP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20个教学动画或视频</w:t>
            </w:r>
          </w:p>
        </w:tc>
      </w:tr>
      <w:tr w:rsidR="001F6938">
        <w:trPr>
          <w:trHeight w:val="20"/>
          <w:jc w:val="center"/>
        </w:trPr>
        <w:tc>
          <w:tcPr>
            <w:tcW w:w="1242" w:type="dxa"/>
            <w:vMerge/>
          </w:tcPr>
          <w:p w:rsidR="001F6938" w:rsidRDefault="001F6938">
            <w:pPr>
              <w:spacing w:line="300" w:lineRule="exact"/>
              <w:rPr>
                <w:rFonts w:ascii="楷体" w:eastAsia="楷体" w:hAnsi="楷体" w:cs="楷体"/>
                <w:sz w:val="24"/>
              </w:rPr>
            </w:pPr>
          </w:p>
        </w:tc>
        <w:tc>
          <w:tcPr>
            <w:tcW w:w="1843" w:type="dxa"/>
            <w:vMerge/>
          </w:tcPr>
          <w:p w:rsidR="001F6938" w:rsidRDefault="001F6938">
            <w:pPr>
              <w:spacing w:line="300" w:lineRule="exact"/>
              <w:rPr>
                <w:rFonts w:ascii="楷体" w:eastAsia="楷体" w:hAnsi="楷体" w:cs="楷体"/>
                <w:sz w:val="24"/>
              </w:rPr>
            </w:pP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1本精品教材</w:t>
            </w:r>
          </w:p>
        </w:tc>
      </w:tr>
      <w:tr w:rsidR="001F6938">
        <w:trPr>
          <w:trHeight w:val="20"/>
          <w:jc w:val="center"/>
        </w:trPr>
        <w:tc>
          <w:tcPr>
            <w:tcW w:w="1242" w:type="dxa"/>
            <w:vMerge w:val="restart"/>
          </w:tcPr>
          <w:p w:rsidR="001F6938" w:rsidRDefault="00587FEF">
            <w:pPr>
              <w:spacing w:line="300" w:lineRule="exact"/>
              <w:rPr>
                <w:rFonts w:ascii="楷体" w:eastAsia="楷体" w:hAnsi="楷体" w:cs="楷体"/>
                <w:sz w:val="24"/>
              </w:rPr>
            </w:pPr>
            <w:r>
              <w:rPr>
                <w:rFonts w:ascii="楷体" w:eastAsia="楷体" w:hAnsi="楷体" w:cs="楷体" w:hint="eastAsia"/>
                <w:sz w:val="24"/>
              </w:rPr>
              <w:t>矿山机电</w:t>
            </w:r>
          </w:p>
        </w:tc>
        <w:tc>
          <w:tcPr>
            <w:tcW w:w="1843" w:type="dxa"/>
            <w:vMerge w:val="restart"/>
          </w:tcPr>
          <w:p w:rsidR="001F6938" w:rsidRDefault="00587FEF">
            <w:pPr>
              <w:spacing w:line="300" w:lineRule="exact"/>
              <w:rPr>
                <w:rFonts w:ascii="楷体" w:eastAsia="楷体" w:hAnsi="楷体" w:cs="楷体"/>
                <w:sz w:val="24"/>
              </w:rPr>
            </w:pPr>
            <w:r>
              <w:rPr>
                <w:rFonts w:ascii="楷体" w:eastAsia="楷体" w:hAnsi="楷体" w:cs="楷体" w:hint="eastAsia"/>
                <w:sz w:val="24"/>
              </w:rPr>
              <w:t>人才培养方案</w:t>
            </w:r>
          </w:p>
          <w:p w:rsidR="001F6938" w:rsidRDefault="00587FEF">
            <w:pPr>
              <w:spacing w:line="300" w:lineRule="exact"/>
              <w:rPr>
                <w:rFonts w:ascii="楷体" w:eastAsia="楷体" w:hAnsi="楷体" w:cs="楷体"/>
                <w:sz w:val="24"/>
              </w:rPr>
            </w:pPr>
            <w:r>
              <w:rPr>
                <w:rFonts w:ascii="楷体" w:eastAsia="楷体" w:hAnsi="楷体" w:cs="楷体" w:hint="eastAsia"/>
                <w:sz w:val="24"/>
              </w:rPr>
              <w:t>课程资源库</w:t>
            </w:r>
          </w:p>
          <w:p w:rsidR="001F6938" w:rsidRDefault="00587FEF">
            <w:pPr>
              <w:spacing w:line="300" w:lineRule="exact"/>
              <w:rPr>
                <w:rFonts w:ascii="楷体" w:eastAsia="楷体" w:hAnsi="楷体" w:cs="楷体"/>
                <w:sz w:val="24"/>
              </w:rPr>
            </w:pPr>
            <w:r>
              <w:rPr>
                <w:rFonts w:ascii="楷体" w:eastAsia="楷体" w:hAnsi="楷体" w:cs="楷体" w:hint="eastAsia"/>
                <w:sz w:val="24"/>
              </w:rPr>
              <w:t>精品课程（3门）</w:t>
            </w: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1套专业课程标准，本专业人才培养目标，培养模式对应</w:t>
            </w:r>
          </w:p>
        </w:tc>
      </w:tr>
      <w:tr w:rsidR="001F6938">
        <w:trPr>
          <w:trHeight w:val="20"/>
          <w:jc w:val="center"/>
        </w:trPr>
        <w:tc>
          <w:tcPr>
            <w:tcW w:w="1242" w:type="dxa"/>
            <w:vMerge/>
          </w:tcPr>
          <w:p w:rsidR="001F6938" w:rsidRDefault="001F6938">
            <w:pPr>
              <w:spacing w:line="300" w:lineRule="exact"/>
              <w:rPr>
                <w:rFonts w:ascii="楷体" w:eastAsia="楷体" w:hAnsi="楷体" w:cs="楷体"/>
                <w:sz w:val="24"/>
              </w:rPr>
            </w:pPr>
          </w:p>
        </w:tc>
        <w:tc>
          <w:tcPr>
            <w:tcW w:w="1843" w:type="dxa"/>
            <w:vMerge/>
          </w:tcPr>
          <w:p w:rsidR="001F6938" w:rsidRDefault="001F6938">
            <w:pPr>
              <w:spacing w:line="300" w:lineRule="exact"/>
              <w:rPr>
                <w:rFonts w:ascii="楷体" w:eastAsia="楷体" w:hAnsi="楷体" w:cs="楷体"/>
                <w:sz w:val="24"/>
              </w:rPr>
            </w:pP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3门课程教学大纲，包括教学要求、教学内容、教学学时等</w:t>
            </w:r>
          </w:p>
        </w:tc>
      </w:tr>
      <w:tr w:rsidR="001F6938">
        <w:trPr>
          <w:trHeight w:val="20"/>
          <w:jc w:val="center"/>
        </w:trPr>
        <w:tc>
          <w:tcPr>
            <w:tcW w:w="1242" w:type="dxa"/>
            <w:vMerge/>
          </w:tcPr>
          <w:p w:rsidR="001F6938" w:rsidRDefault="001F6938">
            <w:pPr>
              <w:spacing w:line="300" w:lineRule="exact"/>
              <w:rPr>
                <w:rFonts w:ascii="楷体" w:eastAsia="楷体" w:hAnsi="楷体" w:cs="楷体"/>
                <w:sz w:val="24"/>
              </w:rPr>
            </w:pPr>
          </w:p>
        </w:tc>
        <w:tc>
          <w:tcPr>
            <w:tcW w:w="1843" w:type="dxa"/>
            <w:vMerge/>
          </w:tcPr>
          <w:p w:rsidR="001F6938" w:rsidRDefault="001F6938">
            <w:pPr>
              <w:spacing w:line="300" w:lineRule="exact"/>
              <w:rPr>
                <w:rFonts w:ascii="楷体" w:eastAsia="楷体" w:hAnsi="楷体" w:cs="楷体"/>
                <w:sz w:val="24"/>
              </w:rPr>
            </w:pP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3套课程授课教案，与学校指定教材配套一致</w:t>
            </w:r>
          </w:p>
        </w:tc>
      </w:tr>
      <w:tr w:rsidR="001F6938">
        <w:trPr>
          <w:trHeight w:val="20"/>
          <w:jc w:val="center"/>
        </w:trPr>
        <w:tc>
          <w:tcPr>
            <w:tcW w:w="1242" w:type="dxa"/>
            <w:vMerge/>
          </w:tcPr>
          <w:p w:rsidR="001F6938" w:rsidRDefault="001F6938">
            <w:pPr>
              <w:spacing w:line="300" w:lineRule="exact"/>
              <w:rPr>
                <w:rFonts w:ascii="楷体" w:eastAsia="楷体" w:hAnsi="楷体" w:cs="楷体"/>
                <w:sz w:val="24"/>
              </w:rPr>
            </w:pPr>
          </w:p>
        </w:tc>
        <w:tc>
          <w:tcPr>
            <w:tcW w:w="1843" w:type="dxa"/>
            <w:vMerge/>
          </w:tcPr>
          <w:p w:rsidR="001F6938" w:rsidRDefault="001F6938">
            <w:pPr>
              <w:spacing w:line="300" w:lineRule="exact"/>
              <w:rPr>
                <w:rFonts w:ascii="楷体" w:eastAsia="楷体" w:hAnsi="楷体" w:cs="楷体"/>
                <w:sz w:val="24"/>
              </w:rPr>
            </w:pP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3套课程演示文稿，与学校指定教材配套一致</w:t>
            </w:r>
          </w:p>
        </w:tc>
      </w:tr>
      <w:tr w:rsidR="001F6938">
        <w:trPr>
          <w:trHeight w:val="20"/>
          <w:jc w:val="center"/>
        </w:trPr>
        <w:tc>
          <w:tcPr>
            <w:tcW w:w="1242" w:type="dxa"/>
            <w:vMerge/>
          </w:tcPr>
          <w:p w:rsidR="001F6938" w:rsidRDefault="001F6938">
            <w:pPr>
              <w:spacing w:line="300" w:lineRule="exact"/>
              <w:rPr>
                <w:rFonts w:ascii="楷体" w:eastAsia="楷体" w:hAnsi="楷体" w:cs="楷体"/>
                <w:sz w:val="24"/>
              </w:rPr>
            </w:pPr>
          </w:p>
        </w:tc>
        <w:tc>
          <w:tcPr>
            <w:tcW w:w="1843" w:type="dxa"/>
            <w:vMerge/>
          </w:tcPr>
          <w:p w:rsidR="001F6938" w:rsidRDefault="001F6938">
            <w:pPr>
              <w:spacing w:line="300" w:lineRule="exact"/>
              <w:rPr>
                <w:rFonts w:ascii="楷体" w:eastAsia="楷体" w:hAnsi="楷体" w:cs="楷体"/>
                <w:sz w:val="24"/>
              </w:rPr>
            </w:pP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1门网络课程</w:t>
            </w:r>
          </w:p>
        </w:tc>
      </w:tr>
      <w:tr w:rsidR="001F6938">
        <w:trPr>
          <w:trHeight w:val="20"/>
          <w:jc w:val="center"/>
        </w:trPr>
        <w:tc>
          <w:tcPr>
            <w:tcW w:w="1242" w:type="dxa"/>
            <w:vMerge/>
          </w:tcPr>
          <w:p w:rsidR="001F6938" w:rsidRDefault="001F6938">
            <w:pPr>
              <w:spacing w:line="300" w:lineRule="exact"/>
              <w:rPr>
                <w:rFonts w:ascii="楷体" w:eastAsia="楷体" w:hAnsi="楷体" w:cs="楷体"/>
                <w:sz w:val="24"/>
              </w:rPr>
            </w:pPr>
          </w:p>
        </w:tc>
        <w:tc>
          <w:tcPr>
            <w:tcW w:w="1843" w:type="dxa"/>
            <w:vMerge/>
          </w:tcPr>
          <w:p w:rsidR="001F6938" w:rsidRDefault="001F6938">
            <w:pPr>
              <w:spacing w:line="300" w:lineRule="exact"/>
              <w:rPr>
                <w:rFonts w:ascii="楷体" w:eastAsia="楷体" w:hAnsi="楷体" w:cs="楷体"/>
                <w:sz w:val="24"/>
              </w:rPr>
            </w:pP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80幅教学图片</w:t>
            </w:r>
          </w:p>
        </w:tc>
      </w:tr>
      <w:tr w:rsidR="001F6938">
        <w:trPr>
          <w:trHeight w:val="20"/>
          <w:jc w:val="center"/>
        </w:trPr>
        <w:tc>
          <w:tcPr>
            <w:tcW w:w="1242" w:type="dxa"/>
            <w:vMerge/>
          </w:tcPr>
          <w:p w:rsidR="001F6938" w:rsidRDefault="001F6938">
            <w:pPr>
              <w:spacing w:line="300" w:lineRule="exact"/>
              <w:rPr>
                <w:rFonts w:ascii="楷体" w:eastAsia="楷体" w:hAnsi="楷体" w:cs="楷体"/>
                <w:sz w:val="24"/>
              </w:rPr>
            </w:pPr>
          </w:p>
        </w:tc>
        <w:tc>
          <w:tcPr>
            <w:tcW w:w="1843" w:type="dxa"/>
            <w:vMerge/>
          </w:tcPr>
          <w:p w:rsidR="001F6938" w:rsidRDefault="001F6938">
            <w:pPr>
              <w:spacing w:line="300" w:lineRule="exact"/>
              <w:rPr>
                <w:rFonts w:ascii="楷体" w:eastAsia="楷体" w:hAnsi="楷体" w:cs="楷体"/>
                <w:sz w:val="24"/>
              </w:rPr>
            </w:pPr>
          </w:p>
        </w:tc>
        <w:tc>
          <w:tcPr>
            <w:tcW w:w="5437" w:type="dxa"/>
          </w:tcPr>
          <w:p w:rsidR="001F6938" w:rsidRDefault="00587FEF">
            <w:pPr>
              <w:spacing w:line="300" w:lineRule="exact"/>
              <w:rPr>
                <w:rFonts w:ascii="楷体" w:eastAsia="楷体" w:hAnsi="楷体" w:cs="楷体"/>
                <w:sz w:val="24"/>
              </w:rPr>
            </w:pPr>
            <w:r>
              <w:rPr>
                <w:rFonts w:ascii="楷体" w:eastAsia="楷体" w:hAnsi="楷体" w:cs="楷体" w:hint="eastAsia"/>
                <w:sz w:val="24"/>
              </w:rPr>
              <w:t>10个教学动画或视频</w:t>
            </w:r>
          </w:p>
        </w:tc>
      </w:tr>
    </w:tbl>
    <w:p w:rsidR="001F6938" w:rsidRDefault="00587FEF">
      <w:pPr>
        <w:pStyle w:val="1"/>
        <w:spacing w:before="0" w:after="0" w:line="440" w:lineRule="exact"/>
        <w:rPr>
          <w:b w:val="0"/>
          <w:sz w:val="28"/>
          <w:szCs w:val="28"/>
        </w:rPr>
      </w:pPr>
      <w:bookmarkStart w:id="24" w:name="_Toc372469672"/>
      <w:r>
        <w:rPr>
          <w:rFonts w:hint="eastAsia"/>
          <w:b w:val="0"/>
          <w:sz w:val="28"/>
          <w:szCs w:val="28"/>
        </w:rPr>
        <w:t>四、技术开发规范</w:t>
      </w:r>
      <w:bookmarkEnd w:id="24"/>
    </w:p>
    <w:p w:rsidR="001F6938" w:rsidRDefault="00587FEF">
      <w:pPr>
        <w:pStyle w:val="2"/>
        <w:spacing w:before="0" w:after="0" w:line="440" w:lineRule="exact"/>
        <w:rPr>
          <w:b w:val="0"/>
          <w:sz w:val="28"/>
          <w:szCs w:val="28"/>
        </w:rPr>
      </w:pPr>
      <w:bookmarkStart w:id="25" w:name="_Toc372469673"/>
      <w:r>
        <w:rPr>
          <w:rFonts w:hint="eastAsia"/>
          <w:b w:val="0"/>
          <w:sz w:val="28"/>
          <w:szCs w:val="28"/>
        </w:rPr>
        <w:t>（一）文件格式规定</w:t>
      </w:r>
      <w:bookmarkEnd w:id="25"/>
    </w:p>
    <w:p w:rsidR="001F6938" w:rsidRDefault="00587FEF">
      <w:pPr>
        <w:pStyle w:val="3"/>
        <w:spacing w:before="0" w:after="0" w:line="440" w:lineRule="exact"/>
        <w:rPr>
          <w:b w:val="0"/>
          <w:sz w:val="28"/>
          <w:szCs w:val="28"/>
        </w:rPr>
      </w:pPr>
      <w:bookmarkStart w:id="26" w:name="_Toc372469674"/>
      <w:r>
        <w:rPr>
          <w:rFonts w:hint="eastAsia"/>
          <w:b w:val="0"/>
          <w:sz w:val="28"/>
          <w:szCs w:val="28"/>
        </w:rPr>
        <w:t>1.</w:t>
      </w:r>
      <w:r>
        <w:rPr>
          <w:b w:val="0"/>
          <w:sz w:val="28"/>
          <w:szCs w:val="28"/>
        </w:rPr>
        <w:t>电子教案</w:t>
      </w:r>
      <w:bookmarkEnd w:id="26"/>
    </w:p>
    <w:p w:rsidR="001F6938" w:rsidRDefault="00587FEF">
      <w:pPr>
        <w:pStyle w:val="4"/>
        <w:spacing w:before="0" w:after="0" w:line="440" w:lineRule="exact"/>
        <w:rPr>
          <w:b w:val="0"/>
          <w:sz w:val="28"/>
        </w:rPr>
      </w:pPr>
      <w:r>
        <w:rPr>
          <w:rFonts w:hint="eastAsia"/>
          <w:b w:val="0"/>
          <w:sz w:val="28"/>
        </w:rPr>
        <w:t>（</w:t>
      </w:r>
      <w:r>
        <w:rPr>
          <w:b w:val="0"/>
          <w:sz w:val="28"/>
        </w:rPr>
        <w:t>1</w:t>
      </w:r>
      <w:r>
        <w:rPr>
          <w:rFonts w:hint="eastAsia"/>
          <w:b w:val="0"/>
          <w:sz w:val="28"/>
        </w:rPr>
        <w:t>）</w:t>
      </w:r>
      <w:r>
        <w:rPr>
          <w:b w:val="0"/>
          <w:sz w:val="28"/>
        </w:rPr>
        <w:t>性质</w:t>
      </w:r>
    </w:p>
    <w:p w:rsidR="001F6938" w:rsidRDefault="00587FEF">
      <w:pPr>
        <w:spacing w:line="440" w:lineRule="exact"/>
        <w:ind w:firstLineChars="200" w:firstLine="560"/>
        <w:rPr>
          <w:sz w:val="28"/>
          <w:szCs w:val="28"/>
        </w:rPr>
      </w:pPr>
      <w:r>
        <w:rPr>
          <w:sz w:val="28"/>
          <w:szCs w:val="28"/>
        </w:rPr>
        <w:t>电子教案侧重于教学设计与课堂教学安排，主要目的是帮助教师课前备课。</w:t>
      </w:r>
    </w:p>
    <w:p w:rsidR="001F6938" w:rsidRDefault="00587FEF">
      <w:pPr>
        <w:pStyle w:val="4"/>
        <w:spacing w:before="0" w:after="0" w:line="440" w:lineRule="exact"/>
        <w:rPr>
          <w:b w:val="0"/>
          <w:sz w:val="28"/>
        </w:rPr>
      </w:pPr>
      <w:r>
        <w:rPr>
          <w:rFonts w:hint="eastAsia"/>
          <w:b w:val="0"/>
          <w:sz w:val="28"/>
        </w:rPr>
        <w:t>（</w:t>
      </w:r>
      <w:r>
        <w:rPr>
          <w:rFonts w:hint="eastAsia"/>
          <w:b w:val="0"/>
          <w:sz w:val="28"/>
        </w:rPr>
        <w:t>2</w:t>
      </w:r>
      <w:r>
        <w:rPr>
          <w:rFonts w:hint="eastAsia"/>
          <w:b w:val="0"/>
          <w:sz w:val="28"/>
        </w:rPr>
        <w:t>）</w:t>
      </w:r>
      <w:r>
        <w:rPr>
          <w:b w:val="0"/>
          <w:sz w:val="28"/>
        </w:rPr>
        <w:t>形式</w:t>
      </w:r>
    </w:p>
    <w:p w:rsidR="001F6938" w:rsidRDefault="00587FEF">
      <w:pPr>
        <w:spacing w:line="440" w:lineRule="exact"/>
        <w:ind w:firstLineChars="200" w:firstLine="560"/>
        <w:rPr>
          <w:sz w:val="28"/>
          <w:szCs w:val="28"/>
        </w:rPr>
      </w:pPr>
      <w:r>
        <w:rPr>
          <w:sz w:val="28"/>
          <w:szCs w:val="28"/>
        </w:rPr>
        <w:t>供教师使用的电子教案表现形式为</w:t>
      </w:r>
      <w:r>
        <w:rPr>
          <w:rFonts w:hint="eastAsia"/>
          <w:sz w:val="28"/>
          <w:szCs w:val="28"/>
        </w:rPr>
        <w:t>DOC</w:t>
      </w:r>
      <w:r>
        <w:rPr>
          <w:rFonts w:hint="eastAsia"/>
          <w:sz w:val="28"/>
          <w:szCs w:val="28"/>
        </w:rPr>
        <w:t>或</w:t>
      </w:r>
      <w:r>
        <w:rPr>
          <w:rFonts w:hint="eastAsia"/>
          <w:sz w:val="28"/>
          <w:szCs w:val="28"/>
        </w:rPr>
        <w:t>DOCX</w:t>
      </w:r>
      <w:r>
        <w:rPr>
          <w:sz w:val="28"/>
          <w:szCs w:val="28"/>
        </w:rPr>
        <w:t>文档；开发工具通常用</w:t>
      </w:r>
      <w:r>
        <w:rPr>
          <w:sz w:val="28"/>
          <w:szCs w:val="28"/>
        </w:rPr>
        <w:t>Word</w:t>
      </w:r>
      <w:r>
        <w:rPr>
          <w:sz w:val="28"/>
          <w:szCs w:val="28"/>
        </w:rPr>
        <w:t>。</w:t>
      </w:r>
    </w:p>
    <w:p w:rsidR="001F6938" w:rsidRDefault="00587FEF">
      <w:pPr>
        <w:pStyle w:val="4"/>
        <w:spacing w:before="0" w:after="0" w:line="440" w:lineRule="exact"/>
        <w:rPr>
          <w:b w:val="0"/>
          <w:sz w:val="28"/>
        </w:rPr>
      </w:pPr>
      <w:r>
        <w:rPr>
          <w:rFonts w:hint="eastAsia"/>
          <w:b w:val="0"/>
          <w:sz w:val="28"/>
        </w:rPr>
        <w:lastRenderedPageBreak/>
        <w:t>（</w:t>
      </w:r>
      <w:r>
        <w:rPr>
          <w:rFonts w:hint="eastAsia"/>
          <w:b w:val="0"/>
          <w:sz w:val="28"/>
        </w:rPr>
        <w:t>3</w:t>
      </w:r>
      <w:r>
        <w:rPr>
          <w:rFonts w:hint="eastAsia"/>
          <w:b w:val="0"/>
          <w:sz w:val="28"/>
        </w:rPr>
        <w:t>）</w:t>
      </w:r>
      <w:r>
        <w:rPr>
          <w:b w:val="0"/>
          <w:sz w:val="28"/>
        </w:rPr>
        <w:t>结构</w:t>
      </w:r>
    </w:p>
    <w:p w:rsidR="001F6938" w:rsidRDefault="00587FEF">
      <w:pPr>
        <w:spacing w:line="440" w:lineRule="exact"/>
        <w:ind w:firstLineChars="200" w:firstLine="560"/>
        <w:rPr>
          <w:sz w:val="28"/>
          <w:szCs w:val="28"/>
        </w:rPr>
      </w:pPr>
      <w:r>
        <w:rPr>
          <w:sz w:val="28"/>
          <w:szCs w:val="28"/>
        </w:rPr>
        <w:t>下表为电子教案应包含的基本元素与结构</w:t>
      </w:r>
      <w:r>
        <w:rPr>
          <w:rFonts w:hint="eastAsia"/>
          <w:sz w:val="28"/>
          <w:szCs w:val="28"/>
        </w:rPr>
        <w:t>。</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589"/>
        <w:gridCol w:w="1630"/>
        <w:gridCol w:w="5161"/>
      </w:tblGrid>
      <w:tr w:rsidR="001F6938">
        <w:tc>
          <w:tcPr>
            <w:tcW w:w="1008" w:type="dxa"/>
            <w:vAlign w:val="center"/>
          </w:tcPr>
          <w:p w:rsidR="001F6938" w:rsidRDefault="00587FEF">
            <w:pPr>
              <w:spacing w:line="360" w:lineRule="exact"/>
              <w:jc w:val="center"/>
            </w:pPr>
            <w:r>
              <w:t>序号</w:t>
            </w:r>
          </w:p>
        </w:tc>
        <w:tc>
          <w:tcPr>
            <w:tcW w:w="2219" w:type="dxa"/>
            <w:gridSpan w:val="2"/>
            <w:vAlign w:val="center"/>
          </w:tcPr>
          <w:p w:rsidR="001F6938" w:rsidRDefault="00587FEF">
            <w:pPr>
              <w:spacing w:line="360" w:lineRule="exact"/>
              <w:jc w:val="center"/>
            </w:pPr>
            <w:r>
              <w:t>结</w:t>
            </w:r>
            <w:r>
              <w:t xml:space="preserve">  </w:t>
            </w:r>
            <w:r>
              <w:t>构</w:t>
            </w:r>
          </w:p>
        </w:tc>
        <w:tc>
          <w:tcPr>
            <w:tcW w:w="5161" w:type="dxa"/>
            <w:vAlign w:val="center"/>
          </w:tcPr>
          <w:p w:rsidR="001F6938" w:rsidRDefault="00587FEF">
            <w:pPr>
              <w:spacing w:line="360" w:lineRule="exact"/>
              <w:jc w:val="center"/>
            </w:pPr>
            <w:r>
              <w:t>说</w:t>
            </w:r>
            <w:r>
              <w:t xml:space="preserve">     </w:t>
            </w:r>
            <w:r>
              <w:t>明</w:t>
            </w:r>
          </w:p>
        </w:tc>
      </w:tr>
      <w:tr w:rsidR="001F6938">
        <w:tc>
          <w:tcPr>
            <w:tcW w:w="1008" w:type="dxa"/>
            <w:vAlign w:val="center"/>
          </w:tcPr>
          <w:p w:rsidR="001F6938" w:rsidRDefault="00587FEF">
            <w:pPr>
              <w:spacing w:line="360" w:lineRule="exact"/>
              <w:jc w:val="center"/>
            </w:pPr>
            <w:r>
              <w:t>1</w:t>
            </w:r>
          </w:p>
        </w:tc>
        <w:tc>
          <w:tcPr>
            <w:tcW w:w="2219" w:type="dxa"/>
            <w:gridSpan w:val="2"/>
            <w:vAlign w:val="center"/>
          </w:tcPr>
          <w:p w:rsidR="001F6938" w:rsidRDefault="00587FEF">
            <w:pPr>
              <w:spacing w:line="360" w:lineRule="exact"/>
              <w:jc w:val="center"/>
            </w:pPr>
            <w:r>
              <w:rPr>
                <w:rFonts w:hint="eastAsia"/>
              </w:rPr>
              <w:t>项目</w:t>
            </w:r>
          </w:p>
        </w:tc>
        <w:tc>
          <w:tcPr>
            <w:tcW w:w="5161" w:type="dxa"/>
            <w:vAlign w:val="center"/>
          </w:tcPr>
          <w:p w:rsidR="001F6938" w:rsidRDefault="00587FEF">
            <w:pPr>
              <w:spacing w:line="360" w:lineRule="exact"/>
              <w:jc w:val="center"/>
            </w:pPr>
            <w:r>
              <w:t>名称</w:t>
            </w:r>
          </w:p>
        </w:tc>
      </w:tr>
      <w:tr w:rsidR="001F6938">
        <w:trPr>
          <w:cantSplit/>
          <w:trHeight w:val="300"/>
        </w:trPr>
        <w:tc>
          <w:tcPr>
            <w:tcW w:w="1008" w:type="dxa"/>
            <w:vAlign w:val="center"/>
          </w:tcPr>
          <w:p w:rsidR="001F6938" w:rsidRDefault="00587FEF">
            <w:pPr>
              <w:spacing w:line="360" w:lineRule="exact"/>
              <w:jc w:val="center"/>
            </w:pPr>
            <w:r>
              <w:t>2</w:t>
            </w:r>
          </w:p>
        </w:tc>
        <w:tc>
          <w:tcPr>
            <w:tcW w:w="2219" w:type="dxa"/>
            <w:gridSpan w:val="2"/>
            <w:vAlign w:val="center"/>
          </w:tcPr>
          <w:p w:rsidR="001F6938" w:rsidRDefault="00587FEF">
            <w:pPr>
              <w:spacing w:line="360" w:lineRule="exact"/>
              <w:jc w:val="center"/>
            </w:pPr>
            <w:r>
              <w:rPr>
                <w:rFonts w:hint="eastAsia"/>
              </w:rPr>
              <w:t>项目</w:t>
            </w:r>
            <w:r>
              <w:t>目标</w:t>
            </w:r>
          </w:p>
        </w:tc>
        <w:tc>
          <w:tcPr>
            <w:tcW w:w="5161" w:type="dxa"/>
            <w:vMerge w:val="restart"/>
            <w:vAlign w:val="center"/>
          </w:tcPr>
          <w:p w:rsidR="001F6938" w:rsidRDefault="00587FEF">
            <w:pPr>
              <w:spacing w:line="360" w:lineRule="exact"/>
              <w:jc w:val="center"/>
            </w:pPr>
            <w:r>
              <w:t>参见教材、</w:t>
            </w:r>
            <w:r>
              <w:rPr>
                <w:rFonts w:hint="eastAsia"/>
              </w:rPr>
              <w:t>课程标准</w:t>
            </w:r>
          </w:p>
        </w:tc>
      </w:tr>
      <w:tr w:rsidR="001F6938">
        <w:trPr>
          <w:cantSplit/>
          <w:trHeight w:val="138"/>
        </w:trPr>
        <w:tc>
          <w:tcPr>
            <w:tcW w:w="1008" w:type="dxa"/>
            <w:vAlign w:val="center"/>
          </w:tcPr>
          <w:p w:rsidR="001F6938" w:rsidRDefault="00587FEF">
            <w:pPr>
              <w:spacing w:line="360" w:lineRule="exact"/>
              <w:jc w:val="center"/>
            </w:pPr>
            <w:r>
              <w:t>3</w:t>
            </w:r>
          </w:p>
        </w:tc>
        <w:tc>
          <w:tcPr>
            <w:tcW w:w="2219" w:type="dxa"/>
            <w:gridSpan w:val="2"/>
            <w:vAlign w:val="center"/>
          </w:tcPr>
          <w:p w:rsidR="001F6938" w:rsidRDefault="00587FEF">
            <w:pPr>
              <w:spacing w:line="360" w:lineRule="exact"/>
              <w:jc w:val="center"/>
            </w:pPr>
            <w:r>
              <w:rPr>
                <w:rFonts w:hint="eastAsia"/>
              </w:rPr>
              <w:t>参考学时</w:t>
            </w:r>
          </w:p>
        </w:tc>
        <w:tc>
          <w:tcPr>
            <w:tcW w:w="5161" w:type="dxa"/>
            <w:vMerge/>
            <w:vAlign w:val="center"/>
          </w:tcPr>
          <w:p w:rsidR="001F6938" w:rsidRDefault="001F6938">
            <w:pPr>
              <w:spacing w:line="360" w:lineRule="exact"/>
              <w:jc w:val="center"/>
            </w:pPr>
          </w:p>
        </w:tc>
      </w:tr>
      <w:tr w:rsidR="001F6938">
        <w:trPr>
          <w:cantSplit/>
          <w:trHeight w:val="200"/>
        </w:trPr>
        <w:tc>
          <w:tcPr>
            <w:tcW w:w="1008" w:type="dxa"/>
            <w:vMerge w:val="restart"/>
            <w:vAlign w:val="center"/>
          </w:tcPr>
          <w:p w:rsidR="001F6938" w:rsidRDefault="00587FEF">
            <w:pPr>
              <w:spacing w:line="360" w:lineRule="exact"/>
              <w:jc w:val="center"/>
            </w:pPr>
            <w:r>
              <w:t>4</w:t>
            </w:r>
          </w:p>
        </w:tc>
        <w:tc>
          <w:tcPr>
            <w:tcW w:w="589" w:type="dxa"/>
            <w:vMerge w:val="restart"/>
            <w:vAlign w:val="center"/>
          </w:tcPr>
          <w:p w:rsidR="001F6938" w:rsidRDefault="00587FEF">
            <w:pPr>
              <w:spacing w:line="360" w:lineRule="exact"/>
              <w:jc w:val="center"/>
            </w:pPr>
            <w:r>
              <w:rPr>
                <w:rFonts w:hint="eastAsia"/>
              </w:rPr>
              <w:t>任务</w:t>
            </w:r>
          </w:p>
        </w:tc>
        <w:tc>
          <w:tcPr>
            <w:tcW w:w="1630" w:type="dxa"/>
            <w:vAlign w:val="center"/>
          </w:tcPr>
          <w:p w:rsidR="001F6938" w:rsidRDefault="00587FEF">
            <w:pPr>
              <w:spacing w:line="360" w:lineRule="exact"/>
              <w:jc w:val="center"/>
            </w:pPr>
            <w:r>
              <w:rPr>
                <w:rFonts w:hint="eastAsia"/>
              </w:rPr>
              <w:t>教学目标</w:t>
            </w:r>
          </w:p>
        </w:tc>
        <w:tc>
          <w:tcPr>
            <w:tcW w:w="5161" w:type="dxa"/>
            <w:vMerge w:val="restart"/>
            <w:vAlign w:val="center"/>
          </w:tcPr>
          <w:p w:rsidR="001F6938" w:rsidRDefault="00587FEF">
            <w:pPr>
              <w:spacing w:line="360" w:lineRule="exact"/>
              <w:jc w:val="center"/>
            </w:pPr>
            <w:r>
              <w:t>参见教材、</w:t>
            </w:r>
            <w:r>
              <w:rPr>
                <w:rFonts w:hint="eastAsia"/>
              </w:rPr>
              <w:t>课程标准</w:t>
            </w:r>
          </w:p>
        </w:tc>
      </w:tr>
      <w:tr w:rsidR="001F6938">
        <w:trPr>
          <w:cantSplit/>
          <w:trHeight w:val="212"/>
        </w:trPr>
        <w:tc>
          <w:tcPr>
            <w:tcW w:w="1008" w:type="dxa"/>
            <w:vMerge/>
            <w:vAlign w:val="center"/>
          </w:tcPr>
          <w:p w:rsidR="001F6938" w:rsidRDefault="001F6938">
            <w:pPr>
              <w:spacing w:line="360" w:lineRule="exact"/>
              <w:jc w:val="center"/>
            </w:pPr>
          </w:p>
        </w:tc>
        <w:tc>
          <w:tcPr>
            <w:tcW w:w="589" w:type="dxa"/>
            <w:vMerge/>
            <w:vAlign w:val="center"/>
          </w:tcPr>
          <w:p w:rsidR="001F6938" w:rsidRDefault="001F6938">
            <w:pPr>
              <w:spacing w:line="360" w:lineRule="exact"/>
              <w:jc w:val="center"/>
            </w:pPr>
          </w:p>
        </w:tc>
        <w:tc>
          <w:tcPr>
            <w:tcW w:w="1630" w:type="dxa"/>
            <w:vAlign w:val="center"/>
          </w:tcPr>
          <w:p w:rsidR="001F6938" w:rsidRDefault="00587FEF">
            <w:pPr>
              <w:spacing w:line="360" w:lineRule="exact"/>
              <w:jc w:val="center"/>
            </w:pPr>
            <w:r>
              <w:t>教学重点</w:t>
            </w:r>
          </w:p>
        </w:tc>
        <w:tc>
          <w:tcPr>
            <w:tcW w:w="5161" w:type="dxa"/>
            <w:vMerge/>
            <w:vAlign w:val="center"/>
          </w:tcPr>
          <w:p w:rsidR="001F6938" w:rsidRDefault="001F6938">
            <w:pPr>
              <w:spacing w:line="360" w:lineRule="exact"/>
              <w:jc w:val="center"/>
            </w:pPr>
          </w:p>
        </w:tc>
      </w:tr>
      <w:tr w:rsidR="001F6938">
        <w:trPr>
          <w:cantSplit/>
          <w:trHeight w:val="211"/>
        </w:trPr>
        <w:tc>
          <w:tcPr>
            <w:tcW w:w="1008" w:type="dxa"/>
            <w:vMerge/>
            <w:vAlign w:val="center"/>
          </w:tcPr>
          <w:p w:rsidR="001F6938" w:rsidRDefault="001F6938">
            <w:pPr>
              <w:spacing w:line="360" w:lineRule="exact"/>
              <w:jc w:val="center"/>
            </w:pPr>
          </w:p>
        </w:tc>
        <w:tc>
          <w:tcPr>
            <w:tcW w:w="589" w:type="dxa"/>
            <w:vMerge/>
            <w:vAlign w:val="center"/>
          </w:tcPr>
          <w:p w:rsidR="001F6938" w:rsidRDefault="001F6938">
            <w:pPr>
              <w:spacing w:line="360" w:lineRule="exact"/>
              <w:jc w:val="center"/>
            </w:pPr>
          </w:p>
        </w:tc>
        <w:tc>
          <w:tcPr>
            <w:tcW w:w="1630" w:type="dxa"/>
            <w:vAlign w:val="center"/>
          </w:tcPr>
          <w:p w:rsidR="001F6938" w:rsidRDefault="00587FEF">
            <w:pPr>
              <w:spacing w:line="360" w:lineRule="exact"/>
              <w:jc w:val="center"/>
            </w:pPr>
            <w:r>
              <w:t>教学难点</w:t>
            </w:r>
          </w:p>
        </w:tc>
        <w:tc>
          <w:tcPr>
            <w:tcW w:w="5161" w:type="dxa"/>
            <w:vMerge/>
            <w:vAlign w:val="center"/>
          </w:tcPr>
          <w:p w:rsidR="001F6938" w:rsidRDefault="001F6938">
            <w:pPr>
              <w:spacing w:line="360" w:lineRule="exact"/>
              <w:jc w:val="center"/>
            </w:pPr>
          </w:p>
        </w:tc>
      </w:tr>
      <w:tr w:rsidR="001F6938">
        <w:trPr>
          <w:cantSplit/>
        </w:trPr>
        <w:tc>
          <w:tcPr>
            <w:tcW w:w="1008" w:type="dxa"/>
            <w:vMerge/>
            <w:vAlign w:val="center"/>
          </w:tcPr>
          <w:p w:rsidR="001F6938" w:rsidRDefault="001F6938">
            <w:pPr>
              <w:spacing w:line="360" w:lineRule="exact"/>
              <w:jc w:val="center"/>
            </w:pPr>
          </w:p>
        </w:tc>
        <w:tc>
          <w:tcPr>
            <w:tcW w:w="589" w:type="dxa"/>
            <w:vMerge/>
            <w:vAlign w:val="center"/>
          </w:tcPr>
          <w:p w:rsidR="001F6938" w:rsidRDefault="001F6938">
            <w:pPr>
              <w:spacing w:line="360" w:lineRule="exact"/>
              <w:jc w:val="center"/>
            </w:pPr>
          </w:p>
        </w:tc>
        <w:tc>
          <w:tcPr>
            <w:tcW w:w="1630" w:type="dxa"/>
            <w:vAlign w:val="center"/>
          </w:tcPr>
          <w:p w:rsidR="001F6938" w:rsidRDefault="00587FEF">
            <w:pPr>
              <w:spacing w:line="360" w:lineRule="exact"/>
              <w:jc w:val="center"/>
            </w:pPr>
            <w:r>
              <w:rPr>
                <w:rFonts w:hint="eastAsia"/>
              </w:rPr>
              <w:t>参考学时</w:t>
            </w:r>
          </w:p>
        </w:tc>
        <w:tc>
          <w:tcPr>
            <w:tcW w:w="5161" w:type="dxa"/>
            <w:vAlign w:val="center"/>
          </w:tcPr>
          <w:p w:rsidR="001F6938" w:rsidRDefault="00587FEF">
            <w:pPr>
              <w:spacing w:line="360" w:lineRule="exact"/>
              <w:jc w:val="center"/>
            </w:pPr>
            <w:r>
              <w:rPr>
                <w:rFonts w:hint="eastAsia"/>
              </w:rPr>
              <w:t>1~2</w:t>
            </w:r>
            <w:r>
              <w:rPr>
                <w:rFonts w:hint="eastAsia"/>
              </w:rPr>
              <w:t>学时</w:t>
            </w:r>
          </w:p>
        </w:tc>
      </w:tr>
      <w:tr w:rsidR="001F6938">
        <w:tc>
          <w:tcPr>
            <w:tcW w:w="1008" w:type="dxa"/>
            <w:vMerge/>
            <w:vAlign w:val="center"/>
          </w:tcPr>
          <w:p w:rsidR="001F6938" w:rsidRDefault="001F6938">
            <w:pPr>
              <w:spacing w:line="360" w:lineRule="exact"/>
              <w:jc w:val="center"/>
            </w:pPr>
          </w:p>
        </w:tc>
        <w:tc>
          <w:tcPr>
            <w:tcW w:w="589" w:type="dxa"/>
            <w:vMerge/>
            <w:vAlign w:val="center"/>
          </w:tcPr>
          <w:p w:rsidR="001F6938" w:rsidRDefault="001F6938">
            <w:pPr>
              <w:spacing w:line="360" w:lineRule="exact"/>
              <w:jc w:val="center"/>
            </w:pPr>
          </w:p>
        </w:tc>
        <w:tc>
          <w:tcPr>
            <w:tcW w:w="1630" w:type="dxa"/>
            <w:vAlign w:val="center"/>
          </w:tcPr>
          <w:p w:rsidR="001F6938" w:rsidRDefault="00587FEF">
            <w:pPr>
              <w:spacing w:line="360" w:lineRule="exact"/>
              <w:jc w:val="center"/>
            </w:pPr>
            <w:r>
              <w:t>教学过程</w:t>
            </w:r>
          </w:p>
        </w:tc>
        <w:tc>
          <w:tcPr>
            <w:tcW w:w="5161" w:type="dxa"/>
            <w:vAlign w:val="center"/>
          </w:tcPr>
          <w:p w:rsidR="001F6938" w:rsidRDefault="00587FEF">
            <w:pPr>
              <w:spacing w:line="360" w:lineRule="exact"/>
              <w:jc w:val="center"/>
            </w:pPr>
            <w:r>
              <w:rPr>
                <w:rFonts w:hint="eastAsia"/>
              </w:rPr>
              <w:t>任务导入</w:t>
            </w:r>
            <w:r>
              <w:t>；</w:t>
            </w:r>
            <w:r>
              <w:rPr>
                <w:rFonts w:hint="eastAsia"/>
              </w:rPr>
              <w:t>任务准备；任务实施</w:t>
            </w:r>
            <w:r>
              <w:t>；</w:t>
            </w:r>
          </w:p>
          <w:p w:rsidR="001F6938" w:rsidRDefault="00587FEF">
            <w:pPr>
              <w:spacing w:line="360" w:lineRule="exact"/>
              <w:jc w:val="center"/>
            </w:pPr>
            <w:r>
              <w:rPr>
                <w:rFonts w:hint="eastAsia"/>
              </w:rPr>
              <w:t>任务小结</w:t>
            </w:r>
            <w:r>
              <w:t>；</w:t>
            </w:r>
            <w:r>
              <w:rPr>
                <w:rFonts w:hint="eastAsia"/>
              </w:rPr>
              <w:t>任务拓展</w:t>
            </w:r>
          </w:p>
        </w:tc>
      </w:tr>
      <w:tr w:rsidR="001F6938">
        <w:tc>
          <w:tcPr>
            <w:tcW w:w="1008" w:type="dxa"/>
            <w:vAlign w:val="center"/>
          </w:tcPr>
          <w:p w:rsidR="001F6938" w:rsidRDefault="00587FEF">
            <w:pPr>
              <w:spacing w:line="360" w:lineRule="exact"/>
              <w:jc w:val="center"/>
            </w:pPr>
            <w:r>
              <w:rPr>
                <w:rFonts w:hint="eastAsia"/>
              </w:rPr>
              <w:t>5</w:t>
            </w:r>
          </w:p>
        </w:tc>
        <w:tc>
          <w:tcPr>
            <w:tcW w:w="2219" w:type="dxa"/>
            <w:gridSpan w:val="2"/>
            <w:vAlign w:val="center"/>
          </w:tcPr>
          <w:p w:rsidR="001F6938" w:rsidRDefault="00587FEF">
            <w:pPr>
              <w:spacing w:line="360" w:lineRule="exact"/>
              <w:jc w:val="center"/>
            </w:pPr>
            <w:r>
              <w:rPr>
                <w:rFonts w:hint="eastAsia"/>
              </w:rPr>
              <w:t>项目总结</w:t>
            </w:r>
          </w:p>
        </w:tc>
        <w:tc>
          <w:tcPr>
            <w:tcW w:w="5161" w:type="dxa"/>
            <w:vAlign w:val="center"/>
          </w:tcPr>
          <w:p w:rsidR="001F6938" w:rsidRDefault="00587FEF">
            <w:pPr>
              <w:spacing w:line="360" w:lineRule="exact"/>
              <w:jc w:val="center"/>
            </w:pPr>
            <w:r>
              <w:t>参见教材</w:t>
            </w:r>
          </w:p>
        </w:tc>
      </w:tr>
    </w:tbl>
    <w:p w:rsidR="001F6938" w:rsidRDefault="00587FEF">
      <w:pPr>
        <w:pStyle w:val="3"/>
        <w:spacing w:before="0" w:after="0" w:line="440" w:lineRule="exact"/>
        <w:rPr>
          <w:b w:val="0"/>
          <w:sz w:val="28"/>
          <w:szCs w:val="28"/>
        </w:rPr>
      </w:pPr>
      <w:bookmarkStart w:id="27" w:name="_Toc372469675"/>
      <w:r>
        <w:rPr>
          <w:rFonts w:hint="eastAsia"/>
          <w:b w:val="0"/>
          <w:sz w:val="28"/>
          <w:szCs w:val="28"/>
        </w:rPr>
        <w:t>2.</w:t>
      </w:r>
      <w:r>
        <w:rPr>
          <w:b w:val="0"/>
          <w:sz w:val="28"/>
          <w:szCs w:val="28"/>
        </w:rPr>
        <w:t>演示文稿</w:t>
      </w:r>
      <w:bookmarkEnd w:id="27"/>
    </w:p>
    <w:p w:rsidR="001F6938" w:rsidRDefault="00587FEF">
      <w:pPr>
        <w:pStyle w:val="4"/>
        <w:spacing w:before="0" w:after="0" w:line="440" w:lineRule="exact"/>
        <w:rPr>
          <w:b w:val="0"/>
          <w:sz w:val="28"/>
        </w:rPr>
      </w:pPr>
      <w:r>
        <w:rPr>
          <w:rFonts w:hint="eastAsia"/>
          <w:b w:val="0"/>
          <w:sz w:val="28"/>
        </w:rPr>
        <w:t>（</w:t>
      </w:r>
      <w:r>
        <w:rPr>
          <w:rFonts w:hint="eastAsia"/>
          <w:b w:val="0"/>
          <w:sz w:val="28"/>
        </w:rPr>
        <w:t>1</w:t>
      </w:r>
      <w:r>
        <w:rPr>
          <w:rFonts w:hint="eastAsia"/>
          <w:b w:val="0"/>
          <w:sz w:val="28"/>
        </w:rPr>
        <w:t>）</w:t>
      </w:r>
      <w:r>
        <w:rPr>
          <w:b w:val="0"/>
          <w:sz w:val="28"/>
        </w:rPr>
        <w:t>性质</w:t>
      </w:r>
    </w:p>
    <w:p w:rsidR="001F6938" w:rsidRDefault="00587FEF">
      <w:pPr>
        <w:spacing w:line="440" w:lineRule="exact"/>
        <w:ind w:firstLineChars="200" w:firstLine="560"/>
        <w:rPr>
          <w:sz w:val="28"/>
          <w:szCs w:val="28"/>
        </w:rPr>
      </w:pPr>
      <w:r>
        <w:rPr>
          <w:sz w:val="28"/>
          <w:szCs w:val="28"/>
        </w:rPr>
        <w:t>电子演示文稿主要侧重于课堂讲述的主要内容，供教师在课堂中替代传统的板书。</w:t>
      </w:r>
    </w:p>
    <w:p w:rsidR="001F6938" w:rsidRDefault="00587FEF">
      <w:pPr>
        <w:pStyle w:val="4"/>
        <w:spacing w:before="0" w:after="0" w:line="440" w:lineRule="exact"/>
        <w:rPr>
          <w:b w:val="0"/>
          <w:sz w:val="28"/>
        </w:rPr>
      </w:pPr>
      <w:r>
        <w:rPr>
          <w:rFonts w:hint="eastAsia"/>
          <w:b w:val="0"/>
          <w:sz w:val="28"/>
        </w:rPr>
        <w:t>（</w:t>
      </w:r>
      <w:r>
        <w:rPr>
          <w:rFonts w:hint="eastAsia"/>
          <w:b w:val="0"/>
          <w:sz w:val="28"/>
        </w:rPr>
        <w:t>2</w:t>
      </w:r>
      <w:r>
        <w:rPr>
          <w:rFonts w:hint="eastAsia"/>
          <w:b w:val="0"/>
          <w:sz w:val="28"/>
        </w:rPr>
        <w:t>）</w:t>
      </w:r>
      <w:r>
        <w:rPr>
          <w:b w:val="0"/>
          <w:sz w:val="28"/>
        </w:rPr>
        <w:t>形式</w:t>
      </w:r>
    </w:p>
    <w:p w:rsidR="001F6938" w:rsidRDefault="00587FEF">
      <w:pPr>
        <w:spacing w:line="440" w:lineRule="exact"/>
        <w:ind w:firstLineChars="200" w:firstLine="560"/>
        <w:rPr>
          <w:b/>
          <w:sz w:val="28"/>
          <w:szCs w:val="28"/>
        </w:rPr>
      </w:pPr>
      <w:r>
        <w:rPr>
          <w:sz w:val="28"/>
          <w:szCs w:val="28"/>
        </w:rPr>
        <w:t>供教师使用的电子演示文稿为电子幻灯片</w:t>
      </w:r>
      <w:r>
        <w:rPr>
          <w:sz w:val="28"/>
          <w:szCs w:val="28"/>
        </w:rPr>
        <w:t>PPT</w:t>
      </w:r>
      <w:r>
        <w:rPr>
          <w:rFonts w:hint="eastAsia"/>
          <w:sz w:val="28"/>
          <w:szCs w:val="28"/>
        </w:rPr>
        <w:t>或</w:t>
      </w:r>
      <w:r>
        <w:rPr>
          <w:rFonts w:hint="eastAsia"/>
          <w:sz w:val="28"/>
          <w:szCs w:val="28"/>
        </w:rPr>
        <w:t>PPTX</w:t>
      </w:r>
      <w:r>
        <w:rPr>
          <w:sz w:val="28"/>
          <w:szCs w:val="28"/>
        </w:rPr>
        <w:t>，采用</w:t>
      </w:r>
      <w:r>
        <w:rPr>
          <w:sz w:val="28"/>
          <w:szCs w:val="28"/>
        </w:rPr>
        <w:t>PowerPoint</w:t>
      </w:r>
      <w:r>
        <w:rPr>
          <w:sz w:val="28"/>
          <w:szCs w:val="28"/>
        </w:rPr>
        <w:t>制作。</w:t>
      </w:r>
    </w:p>
    <w:p w:rsidR="001F6938" w:rsidRDefault="00587FEF">
      <w:pPr>
        <w:pStyle w:val="3"/>
        <w:spacing w:before="0" w:after="0" w:line="440" w:lineRule="exact"/>
        <w:rPr>
          <w:b w:val="0"/>
          <w:sz w:val="28"/>
          <w:szCs w:val="28"/>
        </w:rPr>
      </w:pPr>
      <w:bookmarkStart w:id="28" w:name="_Toc372469676"/>
      <w:r>
        <w:rPr>
          <w:rFonts w:hint="eastAsia"/>
          <w:b w:val="0"/>
          <w:sz w:val="28"/>
          <w:szCs w:val="28"/>
        </w:rPr>
        <w:t>3.</w:t>
      </w:r>
      <w:r>
        <w:rPr>
          <w:rFonts w:hint="eastAsia"/>
          <w:b w:val="0"/>
          <w:sz w:val="28"/>
          <w:szCs w:val="28"/>
        </w:rPr>
        <w:t>仿真</w:t>
      </w:r>
      <w:r>
        <w:rPr>
          <w:b w:val="0"/>
          <w:sz w:val="28"/>
          <w:szCs w:val="28"/>
        </w:rPr>
        <w:t>动画</w:t>
      </w:r>
      <w:bookmarkEnd w:id="28"/>
    </w:p>
    <w:p w:rsidR="001F6938" w:rsidRDefault="00587FEF">
      <w:pPr>
        <w:pStyle w:val="4"/>
        <w:spacing w:before="0" w:after="0" w:line="440" w:lineRule="exact"/>
        <w:rPr>
          <w:b w:val="0"/>
          <w:sz w:val="28"/>
        </w:rPr>
      </w:pPr>
      <w:r>
        <w:rPr>
          <w:rFonts w:hint="eastAsia"/>
          <w:b w:val="0"/>
          <w:sz w:val="28"/>
        </w:rPr>
        <w:t>(1)</w:t>
      </w:r>
      <w:r>
        <w:rPr>
          <w:rFonts w:hint="eastAsia"/>
          <w:b w:val="0"/>
          <w:sz w:val="28"/>
        </w:rPr>
        <w:t>类型</w:t>
      </w:r>
    </w:p>
    <w:p w:rsidR="001F6938" w:rsidRDefault="00587FEF">
      <w:pPr>
        <w:spacing w:line="440" w:lineRule="exact"/>
        <w:ind w:firstLineChars="200" w:firstLine="560"/>
        <w:rPr>
          <w:sz w:val="28"/>
          <w:szCs w:val="28"/>
        </w:rPr>
      </w:pPr>
      <w:r>
        <w:rPr>
          <w:rFonts w:hint="eastAsia"/>
          <w:sz w:val="28"/>
          <w:szCs w:val="28"/>
        </w:rPr>
        <w:t>模拟实物仿真、工具、机械、元器件三维仿真和教学</w:t>
      </w:r>
      <w:r>
        <w:rPr>
          <w:sz w:val="28"/>
          <w:szCs w:val="28"/>
        </w:rPr>
        <w:t>动画</w:t>
      </w:r>
      <w:r>
        <w:rPr>
          <w:rFonts w:hint="eastAsia"/>
          <w:sz w:val="28"/>
          <w:szCs w:val="28"/>
        </w:rPr>
        <w:t>。</w:t>
      </w:r>
    </w:p>
    <w:p w:rsidR="001F6938" w:rsidRDefault="00587FEF">
      <w:pPr>
        <w:pStyle w:val="4"/>
        <w:spacing w:before="0" w:after="0" w:line="440" w:lineRule="exact"/>
        <w:rPr>
          <w:b w:val="0"/>
          <w:sz w:val="28"/>
        </w:rPr>
      </w:pPr>
      <w:r>
        <w:rPr>
          <w:rFonts w:hint="eastAsia"/>
          <w:b w:val="0"/>
          <w:sz w:val="28"/>
        </w:rPr>
        <w:t>(2)</w:t>
      </w:r>
      <w:r>
        <w:rPr>
          <w:b w:val="0"/>
          <w:sz w:val="28"/>
        </w:rPr>
        <w:t>教学设计</w:t>
      </w:r>
    </w:p>
    <w:p w:rsidR="001F6938" w:rsidRDefault="00587FEF">
      <w:pPr>
        <w:spacing w:line="440" w:lineRule="exact"/>
        <w:ind w:firstLineChars="200" w:firstLine="560"/>
        <w:rPr>
          <w:sz w:val="28"/>
          <w:szCs w:val="28"/>
        </w:rPr>
      </w:pPr>
      <w:r>
        <w:rPr>
          <w:sz w:val="28"/>
          <w:szCs w:val="28"/>
        </w:rPr>
        <w:t>以能力为本位，就业为导向。力争将复杂问题简单化，抽象问题直观化，内部问题形象化。</w:t>
      </w:r>
    </w:p>
    <w:p w:rsidR="001F6938" w:rsidRDefault="00587FEF">
      <w:pPr>
        <w:pStyle w:val="4"/>
        <w:spacing w:before="0" w:after="0" w:line="440" w:lineRule="exact"/>
        <w:rPr>
          <w:b w:val="0"/>
          <w:sz w:val="28"/>
        </w:rPr>
      </w:pPr>
      <w:r>
        <w:rPr>
          <w:rFonts w:hint="eastAsia"/>
          <w:b w:val="0"/>
          <w:sz w:val="28"/>
        </w:rPr>
        <w:t>(3)</w:t>
      </w:r>
      <w:r>
        <w:rPr>
          <w:b w:val="0"/>
          <w:sz w:val="28"/>
        </w:rPr>
        <w:t>重点</w:t>
      </w:r>
    </w:p>
    <w:p w:rsidR="001F6938" w:rsidRDefault="00587FEF">
      <w:pPr>
        <w:spacing w:line="440" w:lineRule="exact"/>
        <w:ind w:firstLineChars="200" w:firstLine="560"/>
        <w:rPr>
          <w:sz w:val="28"/>
          <w:szCs w:val="28"/>
        </w:rPr>
      </w:pPr>
      <w:r>
        <w:rPr>
          <w:sz w:val="28"/>
          <w:szCs w:val="28"/>
        </w:rPr>
        <w:t>强调表现课程中的难点、重点或微观现象。它们往往存在着较为复杂的变化过程，使用常规教学不宜表达清楚，而对于一目了然、用简单语言可以说清楚的内容，不必使用动画。</w:t>
      </w:r>
    </w:p>
    <w:p w:rsidR="001F6938" w:rsidRDefault="00587FEF">
      <w:pPr>
        <w:pStyle w:val="4"/>
        <w:spacing w:before="0" w:after="0" w:line="440" w:lineRule="exact"/>
        <w:rPr>
          <w:b w:val="0"/>
          <w:sz w:val="28"/>
        </w:rPr>
      </w:pPr>
      <w:r>
        <w:rPr>
          <w:rFonts w:hint="eastAsia"/>
          <w:b w:val="0"/>
          <w:sz w:val="28"/>
        </w:rPr>
        <w:t>(4)</w:t>
      </w:r>
      <w:r>
        <w:rPr>
          <w:b w:val="0"/>
          <w:sz w:val="28"/>
        </w:rPr>
        <w:t>表述</w:t>
      </w:r>
    </w:p>
    <w:p w:rsidR="001F6938" w:rsidRDefault="00587FEF">
      <w:pPr>
        <w:spacing w:line="440" w:lineRule="exact"/>
        <w:ind w:firstLineChars="200" w:firstLine="560"/>
        <w:rPr>
          <w:sz w:val="28"/>
          <w:szCs w:val="28"/>
        </w:rPr>
      </w:pPr>
      <w:r>
        <w:rPr>
          <w:sz w:val="28"/>
          <w:szCs w:val="28"/>
        </w:rPr>
        <w:t>无论作为知识点陈述性动画，还是仿真</w:t>
      </w:r>
      <w:r>
        <w:rPr>
          <w:rFonts w:hint="eastAsia"/>
          <w:sz w:val="28"/>
          <w:szCs w:val="28"/>
        </w:rPr>
        <w:t>技能</w:t>
      </w:r>
      <w:r>
        <w:rPr>
          <w:sz w:val="28"/>
          <w:szCs w:val="28"/>
        </w:rPr>
        <w:t>实训动画，均应能完整阐明</w:t>
      </w:r>
      <w:r>
        <w:rPr>
          <w:sz w:val="28"/>
          <w:szCs w:val="28"/>
        </w:rPr>
        <w:t>1</w:t>
      </w:r>
      <w:r>
        <w:rPr>
          <w:sz w:val="28"/>
          <w:szCs w:val="28"/>
        </w:rPr>
        <w:t>个知识点</w:t>
      </w:r>
      <w:r>
        <w:rPr>
          <w:rFonts w:hint="eastAsia"/>
          <w:sz w:val="28"/>
          <w:szCs w:val="28"/>
        </w:rPr>
        <w:t>（技能点）</w:t>
      </w:r>
      <w:r>
        <w:rPr>
          <w:sz w:val="28"/>
          <w:szCs w:val="28"/>
        </w:rPr>
        <w:t>，作为素材独立存在与使用，一般应加</w:t>
      </w:r>
      <w:r>
        <w:rPr>
          <w:sz w:val="28"/>
          <w:szCs w:val="28"/>
        </w:rPr>
        <w:lastRenderedPageBreak/>
        <w:t>有语音解说，或分步骤操作的文字说明。</w:t>
      </w:r>
    </w:p>
    <w:p w:rsidR="001F6938" w:rsidRDefault="00587FEF">
      <w:pPr>
        <w:pStyle w:val="4"/>
        <w:spacing w:before="0" w:after="0" w:line="440" w:lineRule="exact"/>
        <w:rPr>
          <w:b w:val="0"/>
          <w:sz w:val="28"/>
        </w:rPr>
      </w:pPr>
      <w:r>
        <w:rPr>
          <w:rFonts w:hint="eastAsia"/>
          <w:b w:val="0"/>
          <w:sz w:val="28"/>
        </w:rPr>
        <w:t>(5)</w:t>
      </w:r>
      <w:r>
        <w:rPr>
          <w:b w:val="0"/>
          <w:sz w:val="28"/>
        </w:rPr>
        <w:t>质量</w:t>
      </w:r>
    </w:p>
    <w:p w:rsidR="001F6938" w:rsidRDefault="00587FEF">
      <w:pPr>
        <w:spacing w:line="440" w:lineRule="exact"/>
        <w:rPr>
          <w:sz w:val="28"/>
          <w:szCs w:val="28"/>
        </w:rPr>
      </w:pPr>
      <w:r>
        <w:rPr>
          <w:sz w:val="28"/>
          <w:szCs w:val="28"/>
        </w:rPr>
        <w:t>（</w:t>
      </w:r>
      <w:r>
        <w:rPr>
          <w:sz w:val="28"/>
          <w:szCs w:val="28"/>
        </w:rPr>
        <w:t>1</w:t>
      </w:r>
      <w:r>
        <w:rPr>
          <w:sz w:val="28"/>
          <w:szCs w:val="28"/>
        </w:rPr>
        <w:t>）采用矢量动画技术，能在全屏播放下保证清晰、连续，故表现形式应该是</w:t>
      </w:r>
      <w:r>
        <w:rPr>
          <w:sz w:val="28"/>
          <w:szCs w:val="28"/>
        </w:rPr>
        <w:t>Flash</w:t>
      </w:r>
      <w:r>
        <w:rPr>
          <w:sz w:val="28"/>
          <w:szCs w:val="28"/>
        </w:rPr>
        <w:t>动画。</w:t>
      </w:r>
    </w:p>
    <w:p w:rsidR="001F6938" w:rsidRDefault="00587FEF">
      <w:pPr>
        <w:spacing w:line="440" w:lineRule="exact"/>
        <w:rPr>
          <w:sz w:val="28"/>
          <w:szCs w:val="28"/>
        </w:rPr>
      </w:pPr>
      <w:r>
        <w:rPr>
          <w:sz w:val="28"/>
          <w:szCs w:val="28"/>
        </w:rPr>
        <w:t>（</w:t>
      </w:r>
      <w:r>
        <w:rPr>
          <w:sz w:val="28"/>
          <w:szCs w:val="28"/>
        </w:rPr>
        <w:t>2</w:t>
      </w:r>
      <w:r>
        <w:rPr>
          <w:sz w:val="28"/>
          <w:szCs w:val="28"/>
        </w:rPr>
        <w:t>）过程动画采用播放器，统一设计，进程可控。</w:t>
      </w:r>
      <w:r>
        <w:rPr>
          <w:sz w:val="28"/>
          <w:szCs w:val="28"/>
        </w:rPr>
        <w:t xml:space="preserve"> </w:t>
      </w:r>
    </w:p>
    <w:p w:rsidR="001F6938" w:rsidRDefault="00587FEF">
      <w:pPr>
        <w:spacing w:line="440" w:lineRule="exact"/>
        <w:rPr>
          <w:sz w:val="28"/>
          <w:szCs w:val="28"/>
        </w:rPr>
      </w:pPr>
      <w:r>
        <w:rPr>
          <w:sz w:val="28"/>
          <w:szCs w:val="28"/>
        </w:rPr>
        <w:t>（</w:t>
      </w:r>
      <w:r>
        <w:rPr>
          <w:sz w:val="28"/>
          <w:szCs w:val="28"/>
        </w:rPr>
        <w:t>3</w:t>
      </w:r>
      <w:r>
        <w:rPr>
          <w:sz w:val="28"/>
          <w:szCs w:val="28"/>
        </w:rPr>
        <w:t>）播音专业化。</w:t>
      </w:r>
    </w:p>
    <w:p w:rsidR="001F6938" w:rsidRDefault="00587FEF">
      <w:pPr>
        <w:pStyle w:val="3"/>
        <w:spacing w:before="0" w:after="0" w:line="440" w:lineRule="exact"/>
        <w:rPr>
          <w:b w:val="0"/>
          <w:sz w:val="28"/>
          <w:szCs w:val="28"/>
        </w:rPr>
      </w:pPr>
      <w:bookmarkStart w:id="29" w:name="_Toc372469677"/>
      <w:r>
        <w:rPr>
          <w:rFonts w:hint="eastAsia"/>
          <w:b w:val="0"/>
          <w:sz w:val="28"/>
          <w:szCs w:val="28"/>
        </w:rPr>
        <w:t>4.</w:t>
      </w:r>
      <w:r>
        <w:rPr>
          <w:b w:val="0"/>
          <w:sz w:val="28"/>
          <w:szCs w:val="28"/>
        </w:rPr>
        <w:t>测试题库</w:t>
      </w:r>
      <w:bookmarkEnd w:id="29"/>
    </w:p>
    <w:p w:rsidR="001F6938" w:rsidRDefault="00587FEF">
      <w:pPr>
        <w:spacing w:line="440" w:lineRule="exact"/>
        <w:rPr>
          <w:sz w:val="28"/>
          <w:szCs w:val="28"/>
        </w:rPr>
      </w:pPr>
      <w:r>
        <w:rPr>
          <w:sz w:val="28"/>
          <w:szCs w:val="28"/>
        </w:rPr>
        <w:t>按课程制作部分网页形式的单元测试题，供学生使用。</w:t>
      </w:r>
    </w:p>
    <w:p w:rsidR="001F6938" w:rsidRDefault="00587FEF">
      <w:pPr>
        <w:pStyle w:val="3"/>
        <w:spacing w:before="0" w:after="0" w:line="440" w:lineRule="exact"/>
        <w:rPr>
          <w:b w:val="0"/>
          <w:sz w:val="28"/>
          <w:szCs w:val="28"/>
        </w:rPr>
      </w:pPr>
      <w:bookmarkStart w:id="30" w:name="_Toc372469678"/>
      <w:r>
        <w:rPr>
          <w:rFonts w:hint="eastAsia"/>
          <w:b w:val="0"/>
          <w:sz w:val="28"/>
          <w:szCs w:val="28"/>
        </w:rPr>
        <w:t>5.</w:t>
      </w:r>
      <w:r>
        <w:rPr>
          <w:rFonts w:hint="eastAsia"/>
          <w:b w:val="0"/>
          <w:sz w:val="28"/>
          <w:szCs w:val="28"/>
        </w:rPr>
        <w:t>名师视频示范课</w:t>
      </w:r>
      <w:bookmarkEnd w:id="30"/>
    </w:p>
    <w:p w:rsidR="001F6938" w:rsidRDefault="00587FEF">
      <w:pPr>
        <w:pStyle w:val="4"/>
        <w:spacing w:before="0" w:after="0" w:line="440" w:lineRule="exact"/>
        <w:rPr>
          <w:b w:val="0"/>
          <w:sz w:val="28"/>
        </w:rPr>
      </w:pPr>
      <w:r>
        <w:rPr>
          <w:rFonts w:hint="eastAsia"/>
          <w:b w:val="0"/>
          <w:sz w:val="28"/>
        </w:rPr>
        <w:t>(1)</w:t>
      </w:r>
      <w:r>
        <w:rPr>
          <w:rFonts w:hint="eastAsia"/>
          <w:b w:val="0"/>
          <w:sz w:val="28"/>
        </w:rPr>
        <w:t>内容</w:t>
      </w:r>
    </w:p>
    <w:p w:rsidR="001F6938" w:rsidRDefault="00587FEF">
      <w:pPr>
        <w:spacing w:line="440" w:lineRule="exact"/>
        <w:ind w:firstLineChars="200" w:firstLine="560"/>
        <w:rPr>
          <w:sz w:val="28"/>
          <w:szCs w:val="28"/>
        </w:rPr>
      </w:pPr>
      <w:r>
        <w:rPr>
          <w:rFonts w:hint="eastAsia"/>
          <w:sz w:val="28"/>
          <w:szCs w:val="28"/>
        </w:rPr>
        <w:t>将名师授课内容制作成视频，方便该课程教师或学生观摩、学习。</w:t>
      </w:r>
    </w:p>
    <w:p w:rsidR="001F6938" w:rsidRDefault="00587FEF">
      <w:pPr>
        <w:pStyle w:val="4"/>
        <w:spacing w:before="0" w:after="0" w:line="440" w:lineRule="exact"/>
        <w:rPr>
          <w:b w:val="0"/>
          <w:sz w:val="28"/>
        </w:rPr>
      </w:pPr>
      <w:r>
        <w:rPr>
          <w:rFonts w:hint="eastAsia"/>
          <w:b w:val="0"/>
          <w:sz w:val="28"/>
        </w:rPr>
        <w:t>(2)</w:t>
      </w:r>
      <w:r>
        <w:rPr>
          <w:rFonts w:hint="eastAsia"/>
          <w:b w:val="0"/>
          <w:sz w:val="28"/>
        </w:rPr>
        <w:t>格式</w:t>
      </w:r>
    </w:p>
    <w:p w:rsidR="001F6938" w:rsidRDefault="00587FEF">
      <w:pPr>
        <w:spacing w:line="440" w:lineRule="exact"/>
        <w:ind w:firstLineChars="200" w:firstLine="560"/>
        <w:rPr>
          <w:sz w:val="28"/>
          <w:szCs w:val="28"/>
        </w:rPr>
      </w:pPr>
      <w:r>
        <w:rPr>
          <w:sz w:val="28"/>
          <w:szCs w:val="28"/>
        </w:rPr>
        <w:t>AVI</w:t>
      </w:r>
      <w:r>
        <w:rPr>
          <w:sz w:val="28"/>
          <w:szCs w:val="28"/>
        </w:rPr>
        <w:t>格式、</w:t>
      </w:r>
      <w:r>
        <w:rPr>
          <w:sz w:val="28"/>
          <w:szCs w:val="28"/>
        </w:rPr>
        <w:t>MPEG</w:t>
      </w:r>
      <w:r>
        <w:rPr>
          <w:sz w:val="28"/>
          <w:szCs w:val="28"/>
        </w:rPr>
        <w:t>格式、</w:t>
      </w:r>
      <w:r>
        <w:rPr>
          <w:sz w:val="28"/>
          <w:szCs w:val="28"/>
        </w:rPr>
        <w:t xml:space="preserve"> QuickTime</w:t>
      </w:r>
      <w:r>
        <w:rPr>
          <w:sz w:val="28"/>
          <w:szCs w:val="28"/>
        </w:rPr>
        <w:t>流式媒体格式等</w:t>
      </w:r>
      <w:r>
        <w:rPr>
          <w:rFonts w:hint="eastAsia"/>
          <w:sz w:val="28"/>
          <w:szCs w:val="28"/>
        </w:rPr>
        <w:t>。</w:t>
      </w:r>
    </w:p>
    <w:p w:rsidR="001F6938" w:rsidRDefault="00587FEF">
      <w:pPr>
        <w:pStyle w:val="3"/>
        <w:spacing w:before="0" w:after="0" w:line="440" w:lineRule="exact"/>
        <w:rPr>
          <w:b w:val="0"/>
          <w:sz w:val="28"/>
          <w:szCs w:val="28"/>
        </w:rPr>
      </w:pPr>
      <w:bookmarkStart w:id="31" w:name="_Toc372469679"/>
      <w:r>
        <w:rPr>
          <w:rFonts w:hint="eastAsia"/>
          <w:b w:val="0"/>
          <w:sz w:val="28"/>
          <w:szCs w:val="28"/>
        </w:rPr>
        <w:t>6.</w:t>
      </w:r>
      <w:r>
        <w:rPr>
          <w:rFonts w:hint="eastAsia"/>
          <w:b w:val="0"/>
          <w:sz w:val="28"/>
          <w:szCs w:val="28"/>
        </w:rPr>
        <w:t>网络课程</w:t>
      </w:r>
      <w:bookmarkEnd w:id="31"/>
    </w:p>
    <w:p w:rsidR="001F6938" w:rsidRDefault="00587FEF">
      <w:pPr>
        <w:pStyle w:val="4"/>
        <w:spacing w:before="0" w:after="0" w:line="440" w:lineRule="exact"/>
        <w:rPr>
          <w:b w:val="0"/>
          <w:sz w:val="28"/>
        </w:rPr>
      </w:pPr>
      <w:r>
        <w:rPr>
          <w:rFonts w:hint="eastAsia"/>
          <w:b w:val="0"/>
          <w:sz w:val="28"/>
        </w:rPr>
        <w:t>(1)</w:t>
      </w:r>
      <w:r>
        <w:rPr>
          <w:rFonts w:hint="eastAsia"/>
          <w:b w:val="0"/>
          <w:sz w:val="28"/>
        </w:rPr>
        <w:t>内容</w:t>
      </w:r>
    </w:p>
    <w:p w:rsidR="001F6938" w:rsidRDefault="00587FEF">
      <w:pPr>
        <w:spacing w:line="440" w:lineRule="exact"/>
        <w:ind w:firstLineChars="200" w:firstLine="560"/>
        <w:rPr>
          <w:sz w:val="28"/>
          <w:szCs w:val="28"/>
        </w:rPr>
      </w:pPr>
      <w:r>
        <w:rPr>
          <w:rFonts w:hint="eastAsia"/>
          <w:sz w:val="28"/>
          <w:szCs w:val="28"/>
        </w:rPr>
        <w:t>每门课程的学习内容及相关教学课件，通过教学服务管理系统有效组织，可提供学生自学，完成作业提交等。</w:t>
      </w:r>
    </w:p>
    <w:p w:rsidR="001F6938" w:rsidRDefault="00587FEF">
      <w:pPr>
        <w:pStyle w:val="4"/>
        <w:spacing w:before="0" w:after="0" w:line="440" w:lineRule="exact"/>
        <w:rPr>
          <w:b w:val="0"/>
          <w:sz w:val="28"/>
        </w:rPr>
      </w:pPr>
      <w:r>
        <w:rPr>
          <w:rFonts w:hint="eastAsia"/>
          <w:b w:val="0"/>
          <w:sz w:val="28"/>
        </w:rPr>
        <w:t>(2)</w:t>
      </w:r>
      <w:r>
        <w:rPr>
          <w:rFonts w:hint="eastAsia"/>
          <w:b w:val="0"/>
          <w:sz w:val="28"/>
        </w:rPr>
        <w:t>格式</w:t>
      </w:r>
    </w:p>
    <w:p w:rsidR="001F6938" w:rsidRDefault="00587FEF">
      <w:pPr>
        <w:spacing w:line="440" w:lineRule="exact"/>
        <w:ind w:firstLineChars="200" w:firstLine="560"/>
        <w:rPr>
          <w:sz w:val="28"/>
          <w:szCs w:val="28"/>
        </w:rPr>
      </w:pPr>
      <w:r>
        <w:rPr>
          <w:rFonts w:hint="eastAsia"/>
          <w:sz w:val="28"/>
          <w:szCs w:val="28"/>
        </w:rPr>
        <w:t>网页格式，符合</w:t>
      </w:r>
      <w:r>
        <w:rPr>
          <w:rFonts w:hint="eastAsia"/>
          <w:sz w:val="28"/>
          <w:szCs w:val="28"/>
        </w:rPr>
        <w:t>SCOM</w:t>
      </w:r>
      <w:r>
        <w:rPr>
          <w:rFonts w:hint="eastAsia"/>
          <w:sz w:val="28"/>
          <w:szCs w:val="28"/>
        </w:rPr>
        <w:t>标准。</w:t>
      </w:r>
    </w:p>
    <w:p w:rsidR="001F6938" w:rsidRDefault="00587FEF">
      <w:pPr>
        <w:pStyle w:val="2"/>
        <w:spacing w:before="0" w:after="0" w:line="440" w:lineRule="exact"/>
        <w:rPr>
          <w:b w:val="0"/>
          <w:sz w:val="28"/>
          <w:szCs w:val="28"/>
        </w:rPr>
      </w:pPr>
      <w:bookmarkStart w:id="32" w:name="_Toc372469680"/>
      <w:r>
        <w:rPr>
          <w:rFonts w:hint="eastAsia"/>
          <w:b w:val="0"/>
          <w:sz w:val="28"/>
          <w:szCs w:val="28"/>
        </w:rPr>
        <w:t>(</w:t>
      </w:r>
      <w:r>
        <w:rPr>
          <w:rFonts w:hint="eastAsia"/>
          <w:b w:val="0"/>
          <w:sz w:val="28"/>
          <w:szCs w:val="28"/>
        </w:rPr>
        <w:t>二</w:t>
      </w:r>
      <w:r>
        <w:rPr>
          <w:rFonts w:hint="eastAsia"/>
          <w:b w:val="0"/>
          <w:sz w:val="28"/>
          <w:szCs w:val="28"/>
        </w:rPr>
        <w:t>)</w:t>
      </w:r>
      <w:r>
        <w:rPr>
          <w:b w:val="0"/>
          <w:sz w:val="28"/>
          <w:szCs w:val="28"/>
        </w:rPr>
        <w:t>资源库命名与技术规范</w:t>
      </w:r>
      <w:bookmarkEnd w:id="32"/>
    </w:p>
    <w:p w:rsidR="001F6938" w:rsidRDefault="00587FEF">
      <w:pPr>
        <w:pStyle w:val="4"/>
        <w:spacing w:before="0" w:after="0" w:line="440" w:lineRule="exact"/>
        <w:rPr>
          <w:b w:val="0"/>
          <w:sz w:val="28"/>
        </w:rPr>
      </w:pPr>
      <w:r>
        <w:rPr>
          <w:b w:val="0"/>
          <w:sz w:val="28"/>
        </w:rPr>
        <w:t>1</w:t>
      </w:r>
      <w:r>
        <w:rPr>
          <w:b w:val="0"/>
          <w:sz w:val="28"/>
        </w:rPr>
        <w:t>．命名方式</w:t>
      </w:r>
    </w:p>
    <w:p w:rsidR="001F6938" w:rsidRDefault="00587FEF">
      <w:pPr>
        <w:spacing w:line="440" w:lineRule="exact"/>
        <w:rPr>
          <w:sz w:val="28"/>
          <w:szCs w:val="28"/>
        </w:rPr>
      </w:pPr>
      <w:r>
        <w:rPr>
          <w:sz w:val="28"/>
          <w:szCs w:val="28"/>
        </w:rPr>
        <w:pict>
          <v:line id="_x0000_s1026" style="position:absolute;left:0;text-align:left;z-index:251660288;mso-width-relative:page;mso-height-relative:page" from="45pt,23.4pt" to="45pt,54.6pt" o:gfxdata="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k8eOM1AAAAAgBAAAPAAAAAAAAAAEAIAAAACIAAABkcnMv&#10;ZG93bnJldi54bWxQSwECFAAUAAAACACHTuJAAJ9Pyc4BAACNAwAADgAAAAAAAAABACAAAAAjAQAA&#10;ZHJzL2Uyb0RvYy54bWxQSwUGAAAAAAYABgBZAQAAYwUAAAAA&#10;"/>
        </w:pict>
      </w:r>
      <w:r>
        <w:rPr>
          <w:rFonts w:hint="eastAsia"/>
          <w:sz w:val="28"/>
          <w:szCs w:val="28"/>
        </w:rPr>
        <w:t>J -</w:t>
      </w:r>
      <w:r>
        <w:rPr>
          <w:rFonts w:hint="eastAsia"/>
          <w:sz w:val="28"/>
          <w:szCs w:val="28"/>
        </w:rPr>
        <w:t>文件名</w:t>
      </w:r>
    </w:p>
    <w:p w:rsidR="001F6938" w:rsidRDefault="00587FEF">
      <w:pPr>
        <w:spacing w:line="440" w:lineRule="exact"/>
        <w:rPr>
          <w:sz w:val="28"/>
          <w:szCs w:val="28"/>
        </w:rPr>
      </w:pPr>
      <w:r>
        <w:rPr>
          <w:sz w:val="28"/>
          <w:szCs w:val="28"/>
        </w:rPr>
        <w:pict>
          <v:line id="直线 3" o:spid="_x0000_s1028" style="position:absolute;left:0;text-align:left;z-index:251661312;mso-width-relative:page;mso-height-relative:page" from="45pt,23.4pt" to="387.15pt,23.4pt" o:gfxdata="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KUWzidYAAAAIAQAADwAAAAAAAAABACAAAAAiAAAAZHJz&#10;L2Rvd25yZXYueG1sUEsBAhQAFAAAAAgAh07iQDV1iaTNAQAAjgMAAA4AAAAAAAAAAQAgAAAAJQEA&#10;AGRycy9lMm9Eb2MueG1sUEsFBgAAAAAGAAYAWQEAAGQFAAAAAA==&#10;"/>
        </w:pict>
      </w:r>
      <w:r>
        <w:rPr>
          <w:rFonts w:hint="eastAsia"/>
          <w:sz w:val="28"/>
          <w:szCs w:val="28"/>
        </w:rPr>
        <w:t xml:space="preserve">   </w:t>
      </w:r>
    </w:p>
    <w:p w:rsidR="001F6938" w:rsidRDefault="00587FEF">
      <w:pPr>
        <w:spacing w:line="440" w:lineRule="exact"/>
        <w:ind w:firstLineChars="300" w:firstLine="840"/>
        <w:rPr>
          <w:sz w:val="28"/>
          <w:szCs w:val="28"/>
        </w:rPr>
      </w:pPr>
      <w:r>
        <w:rPr>
          <w:rFonts w:hint="eastAsia"/>
          <w:sz w:val="28"/>
          <w:szCs w:val="28"/>
        </w:rPr>
        <w:t>素材库类型：</w:t>
      </w:r>
      <w:r>
        <w:rPr>
          <w:rFonts w:hint="eastAsia"/>
          <w:sz w:val="28"/>
          <w:szCs w:val="28"/>
        </w:rPr>
        <w:t>J</w:t>
      </w:r>
      <w:r>
        <w:rPr>
          <w:rFonts w:hint="eastAsia"/>
          <w:sz w:val="28"/>
          <w:szCs w:val="28"/>
        </w:rPr>
        <w:t>教案；</w:t>
      </w:r>
      <w:r>
        <w:rPr>
          <w:rFonts w:hint="eastAsia"/>
          <w:sz w:val="28"/>
          <w:szCs w:val="28"/>
        </w:rPr>
        <w:t>H</w:t>
      </w:r>
      <w:r>
        <w:rPr>
          <w:rFonts w:hint="eastAsia"/>
          <w:sz w:val="28"/>
          <w:szCs w:val="28"/>
        </w:rPr>
        <w:t>幻灯片；</w:t>
      </w:r>
      <w:r>
        <w:rPr>
          <w:rFonts w:hint="eastAsia"/>
          <w:sz w:val="28"/>
          <w:szCs w:val="28"/>
        </w:rPr>
        <w:t>D</w:t>
      </w:r>
      <w:r>
        <w:rPr>
          <w:rFonts w:hint="eastAsia"/>
          <w:sz w:val="28"/>
          <w:szCs w:val="28"/>
        </w:rPr>
        <w:t>动画；</w:t>
      </w:r>
      <w:r>
        <w:rPr>
          <w:rFonts w:hint="eastAsia"/>
          <w:sz w:val="28"/>
          <w:szCs w:val="28"/>
        </w:rPr>
        <w:t>S</w:t>
      </w:r>
      <w:r>
        <w:rPr>
          <w:rFonts w:hint="eastAsia"/>
          <w:sz w:val="28"/>
          <w:szCs w:val="28"/>
        </w:rPr>
        <w:t>视频；</w:t>
      </w:r>
      <w:r>
        <w:rPr>
          <w:rFonts w:hint="eastAsia"/>
          <w:sz w:val="28"/>
          <w:szCs w:val="28"/>
        </w:rPr>
        <w:t>C</w:t>
      </w:r>
      <w:r>
        <w:rPr>
          <w:rFonts w:hint="eastAsia"/>
          <w:sz w:val="28"/>
          <w:szCs w:val="28"/>
        </w:rPr>
        <w:t>测试题</w:t>
      </w:r>
    </w:p>
    <w:p w:rsidR="001F6938" w:rsidRDefault="00587FEF">
      <w:pPr>
        <w:pStyle w:val="4"/>
        <w:spacing w:before="0" w:after="0" w:line="440" w:lineRule="exact"/>
        <w:rPr>
          <w:b w:val="0"/>
          <w:sz w:val="28"/>
        </w:rPr>
      </w:pPr>
      <w:r>
        <w:rPr>
          <w:rFonts w:hint="eastAsia"/>
          <w:b w:val="0"/>
          <w:sz w:val="28"/>
        </w:rPr>
        <w:t>2.</w:t>
      </w:r>
      <w:r>
        <w:rPr>
          <w:b w:val="0"/>
          <w:sz w:val="28"/>
        </w:rPr>
        <w:t>技术规范</w:t>
      </w:r>
    </w:p>
    <w:p w:rsidR="001F6938" w:rsidRDefault="00587FEF">
      <w:pPr>
        <w:spacing w:line="440" w:lineRule="exact"/>
        <w:ind w:firstLineChars="200" w:firstLine="560"/>
        <w:rPr>
          <w:sz w:val="28"/>
          <w:szCs w:val="28"/>
        </w:rPr>
      </w:pPr>
      <w:r>
        <w:rPr>
          <w:sz w:val="28"/>
          <w:szCs w:val="28"/>
        </w:rPr>
        <w:t>文本、</w:t>
      </w:r>
      <w:r>
        <w:rPr>
          <w:rFonts w:hint="eastAsia"/>
          <w:sz w:val="28"/>
          <w:szCs w:val="28"/>
        </w:rPr>
        <w:t>演示文稿、</w:t>
      </w:r>
      <w:r>
        <w:rPr>
          <w:sz w:val="28"/>
          <w:szCs w:val="28"/>
        </w:rPr>
        <w:t>动画等各类素材的制作规范</w:t>
      </w:r>
      <w:r>
        <w:rPr>
          <w:rFonts w:hint="eastAsia"/>
          <w:sz w:val="28"/>
          <w:szCs w:val="28"/>
        </w:rPr>
        <w:t>符合《教育资源建设技术规范》</w:t>
      </w:r>
      <w:r>
        <w:rPr>
          <w:sz w:val="28"/>
          <w:szCs w:val="28"/>
        </w:rPr>
        <w:t>基本要求。</w:t>
      </w:r>
    </w:p>
    <w:p w:rsidR="001F6938" w:rsidRDefault="00587FEF">
      <w:pPr>
        <w:spacing w:line="440" w:lineRule="exact"/>
        <w:ind w:firstLineChars="200" w:firstLine="560"/>
        <w:rPr>
          <w:sz w:val="28"/>
          <w:szCs w:val="28"/>
        </w:rPr>
      </w:pPr>
      <w:r>
        <w:rPr>
          <w:sz w:val="28"/>
          <w:szCs w:val="28"/>
        </w:rPr>
        <w:t>各类素材应先制作样本经</w:t>
      </w:r>
      <w:r>
        <w:rPr>
          <w:rFonts w:hint="eastAsia"/>
          <w:sz w:val="28"/>
          <w:szCs w:val="28"/>
        </w:rPr>
        <w:t>委托单位与研发</w:t>
      </w:r>
      <w:r>
        <w:rPr>
          <w:sz w:val="28"/>
          <w:szCs w:val="28"/>
        </w:rPr>
        <w:t>单位讨论通过后，再进行统一制作。</w:t>
      </w:r>
    </w:p>
    <w:p w:rsidR="001F6938" w:rsidRDefault="00587FEF">
      <w:pPr>
        <w:pStyle w:val="1"/>
        <w:spacing w:before="0" w:after="0" w:line="440" w:lineRule="exact"/>
        <w:rPr>
          <w:b w:val="0"/>
          <w:kern w:val="0"/>
          <w:sz w:val="28"/>
          <w:szCs w:val="28"/>
        </w:rPr>
      </w:pPr>
      <w:bookmarkStart w:id="33" w:name="_Toc372469681"/>
      <w:r>
        <w:rPr>
          <w:rFonts w:hint="eastAsia"/>
          <w:b w:val="0"/>
          <w:kern w:val="0"/>
          <w:sz w:val="28"/>
          <w:szCs w:val="28"/>
        </w:rPr>
        <w:lastRenderedPageBreak/>
        <w:t>五、运行环境</w:t>
      </w:r>
      <w:bookmarkEnd w:id="33"/>
    </w:p>
    <w:p w:rsidR="001F6938" w:rsidRDefault="00587FEF">
      <w:pPr>
        <w:pStyle w:val="2"/>
        <w:spacing w:before="0" w:after="0" w:line="440" w:lineRule="exact"/>
        <w:rPr>
          <w:b w:val="0"/>
          <w:kern w:val="0"/>
          <w:sz w:val="28"/>
          <w:szCs w:val="28"/>
        </w:rPr>
      </w:pPr>
      <w:bookmarkStart w:id="34" w:name="_Toc372469682"/>
      <w:r>
        <w:rPr>
          <w:rFonts w:cs="Cambria" w:hint="eastAsia"/>
          <w:b w:val="0"/>
          <w:kern w:val="0"/>
          <w:sz w:val="28"/>
          <w:szCs w:val="28"/>
        </w:rPr>
        <w:t>（一）</w:t>
      </w:r>
      <w:r>
        <w:rPr>
          <w:rFonts w:hint="eastAsia"/>
          <w:b w:val="0"/>
          <w:kern w:val="0"/>
          <w:sz w:val="28"/>
          <w:szCs w:val="28"/>
        </w:rPr>
        <w:t>平台运行的硬件要求</w:t>
      </w:r>
      <w:bookmarkEnd w:id="34"/>
    </w:p>
    <w:p w:rsidR="001F6938" w:rsidRDefault="001F6938">
      <w:pPr>
        <w:spacing w:line="440" w:lineRule="exact"/>
      </w:pPr>
    </w:p>
    <w:tbl>
      <w:tblPr>
        <w:tblStyle w:val="a6"/>
        <w:tblW w:w="85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59"/>
        <w:gridCol w:w="992"/>
        <w:gridCol w:w="3827"/>
        <w:gridCol w:w="851"/>
        <w:gridCol w:w="1893"/>
      </w:tblGrid>
      <w:tr w:rsidR="001F6938">
        <w:tc>
          <w:tcPr>
            <w:tcW w:w="959" w:type="dxa"/>
            <w:shd w:val="clear" w:color="auto" w:fill="808080" w:themeFill="background1" w:themeFillShade="80"/>
          </w:tcPr>
          <w:p w:rsidR="001F6938" w:rsidRDefault="00587FEF">
            <w:pPr>
              <w:autoSpaceDE w:val="0"/>
              <w:autoSpaceDN w:val="0"/>
              <w:adjustRightInd w:val="0"/>
              <w:spacing w:line="320" w:lineRule="exact"/>
              <w:jc w:val="left"/>
              <w:rPr>
                <w:rFonts w:ascii="仿宋" w:hAnsi="仿宋" w:cs="TT84EB8C4EtCID-WinCharSetFFFF-H"/>
                <w:b/>
                <w:kern w:val="0"/>
                <w:sz w:val="24"/>
              </w:rPr>
            </w:pPr>
            <w:r>
              <w:rPr>
                <w:rFonts w:ascii="仿宋" w:hAnsi="仿宋" w:cs="TT84EB8C4EtCID-WinCharSetFFFF-H" w:hint="eastAsia"/>
                <w:b/>
                <w:kern w:val="0"/>
                <w:sz w:val="24"/>
              </w:rPr>
              <w:t>设备名称</w:t>
            </w:r>
          </w:p>
        </w:tc>
        <w:tc>
          <w:tcPr>
            <w:tcW w:w="992" w:type="dxa"/>
            <w:shd w:val="clear" w:color="auto" w:fill="808080" w:themeFill="background1" w:themeFillShade="80"/>
          </w:tcPr>
          <w:p w:rsidR="001F6938" w:rsidRDefault="00587FEF">
            <w:pPr>
              <w:autoSpaceDE w:val="0"/>
              <w:autoSpaceDN w:val="0"/>
              <w:adjustRightInd w:val="0"/>
              <w:spacing w:line="320" w:lineRule="exact"/>
              <w:jc w:val="left"/>
              <w:rPr>
                <w:rFonts w:ascii="仿宋" w:hAnsi="仿宋" w:cs="TT84EB8C4EtCID-WinCharSetFFFF-H"/>
                <w:b/>
                <w:kern w:val="0"/>
                <w:sz w:val="24"/>
              </w:rPr>
            </w:pPr>
            <w:r>
              <w:rPr>
                <w:rFonts w:ascii="仿宋" w:hAnsi="仿宋" w:cs="TT84EB8C4EtCID-WinCharSetFFFF-H" w:hint="eastAsia"/>
                <w:b/>
                <w:kern w:val="0"/>
                <w:sz w:val="24"/>
              </w:rPr>
              <w:t>数</w:t>
            </w:r>
          </w:p>
          <w:p w:rsidR="001F6938" w:rsidRDefault="00587FEF">
            <w:pPr>
              <w:autoSpaceDE w:val="0"/>
              <w:autoSpaceDN w:val="0"/>
              <w:adjustRightInd w:val="0"/>
              <w:spacing w:line="320" w:lineRule="exact"/>
              <w:jc w:val="left"/>
              <w:rPr>
                <w:rFonts w:ascii="仿宋" w:hAnsi="仿宋" w:cs="TT84EB8C4EtCID-WinCharSetFFFF-H"/>
                <w:b/>
                <w:kern w:val="0"/>
                <w:sz w:val="24"/>
              </w:rPr>
            </w:pPr>
            <w:r>
              <w:rPr>
                <w:rFonts w:ascii="仿宋" w:hAnsi="仿宋" w:cs="TT84EB8C4EtCID-WinCharSetFFFF-H" w:hint="eastAsia"/>
                <w:b/>
                <w:kern w:val="0"/>
                <w:sz w:val="24"/>
              </w:rPr>
              <w:t>量</w:t>
            </w:r>
          </w:p>
        </w:tc>
        <w:tc>
          <w:tcPr>
            <w:tcW w:w="3827" w:type="dxa"/>
            <w:shd w:val="clear" w:color="auto" w:fill="808080" w:themeFill="background1" w:themeFillShade="80"/>
          </w:tcPr>
          <w:p w:rsidR="001F6938" w:rsidRDefault="00587FEF">
            <w:pPr>
              <w:autoSpaceDE w:val="0"/>
              <w:autoSpaceDN w:val="0"/>
              <w:adjustRightInd w:val="0"/>
              <w:spacing w:line="320" w:lineRule="exact"/>
              <w:jc w:val="left"/>
              <w:rPr>
                <w:rFonts w:ascii="仿宋" w:hAnsi="仿宋" w:cs="TT84EB8C4EtCID-WinCharSetFFFF-H"/>
                <w:b/>
                <w:kern w:val="0"/>
                <w:sz w:val="24"/>
              </w:rPr>
            </w:pPr>
            <w:r>
              <w:rPr>
                <w:rFonts w:ascii="仿宋" w:hAnsi="仿宋" w:cs="TT84EB8C4EtCID-WinCharSetFFFF-H" w:hint="eastAsia"/>
                <w:b/>
                <w:kern w:val="0"/>
                <w:sz w:val="24"/>
              </w:rPr>
              <w:t>技术规格及要求</w:t>
            </w:r>
            <w:r>
              <w:rPr>
                <w:rFonts w:ascii="仿宋" w:hAnsi="仿宋" w:cs="TT84EB8C4EtCID-WinCharSetFFFF-H"/>
                <w:b/>
                <w:kern w:val="0"/>
                <w:sz w:val="24"/>
              </w:rPr>
              <w:t xml:space="preserve"> </w:t>
            </w:r>
            <w:r>
              <w:rPr>
                <w:rFonts w:ascii="仿宋" w:hAnsi="仿宋" w:cs="TT84EB8C4EtCID-WinCharSetFFFF-H" w:hint="eastAsia"/>
                <w:b/>
                <w:kern w:val="0"/>
                <w:sz w:val="24"/>
              </w:rPr>
              <w:t>参考品牌</w:t>
            </w:r>
            <w:r>
              <w:rPr>
                <w:rFonts w:ascii="仿宋" w:hAnsi="仿宋" w:cs="TT84EB8C4EtCID-WinCharSetFFFF-H"/>
                <w:b/>
                <w:kern w:val="0"/>
                <w:sz w:val="24"/>
              </w:rPr>
              <w:t xml:space="preserve"> </w:t>
            </w:r>
            <w:r>
              <w:rPr>
                <w:rFonts w:ascii="仿宋" w:hAnsi="仿宋" w:cs="TT84EB8C4EtCID-WinCharSetFFFF-H" w:hint="eastAsia"/>
                <w:b/>
                <w:kern w:val="0"/>
                <w:sz w:val="24"/>
              </w:rPr>
              <w:t>选择理由及说明</w:t>
            </w:r>
          </w:p>
        </w:tc>
        <w:tc>
          <w:tcPr>
            <w:tcW w:w="851" w:type="dxa"/>
            <w:shd w:val="clear" w:color="auto" w:fill="808080" w:themeFill="background1" w:themeFillShade="80"/>
          </w:tcPr>
          <w:p w:rsidR="001F6938" w:rsidRDefault="00587FEF">
            <w:pPr>
              <w:autoSpaceDE w:val="0"/>
              <w:autoSpaceDN w:val="0"/>
              <w:adjustRightInd w:val="0"/>
              <w:spacing w:line="320" w:lineRule="exact"/>
              <w:jc w:val="left"/>
              <w:rPr>
                <w:rFonts w:ascii="仿宋" w:hAnsi="仿宋" w:cs="TT84EB8C4EtCID-WinCharSetFFFF-H"/>
                <w:b/>
                <w:kern w:val="0"/>
                <w:sz w:val="24"/>
              </w:rPr>
            </w:pPr>
            <w:r>
              <w:rPr>
                <w:rFonts w:ascii="仿宋" w:hAnsi="仿宋" w:cs="TT84EB8C4EtCID-WinCharSetFFFF-H" w:hint="eastAsia"/>
                <w:b/>
                <w:kern w:val="0"/>
                <w:sz w:val="24"/>
              </w:rPr>
              <w:t>参考品牌</w:t>
            </w:r>
          </w:p>
        </w:tc>
        <w:tc>
          <w:tcPr>
            <w:tcW w:w="1893" w:type="dxa"/>
            <w:shd w:val="clear" w:color="auto" w:fill="808080" w:themeFill="background1" w:themeFillShade="80"/>
          </w:tcPr>
          <w:p w:rsidR="001F6938" w:rsidRDefault="00587FEF">
            <w:pPr>
              <w:autoSpaceDE w:val="0"/>
              <w:autoSpaceDN w:val="0"/>
              <w:adjustRightInd w:val="0"/>
              <w:spacing w:line="320" w:lineRule="exact"/>
              <w:jc w:val="left"/>
              <w:rPr>
                <w:rFonts w:ascii="仿宋" w:hAnsi="仿宋" w:cs="TT84EB8C4EtCID-WinCharSetFFFF-H"/>
                <w:b/>
                <w:kern w:val="0"/>
                <w:sz w:val="24"/>
              </w:rPr>
            </w:pPr>
            <w:r>
              <w:rPr>
                <w:rFonts w:ascii="仿宋" w:hAnsi="仿宋" w:cs="TT84EB8C4EtCID-WinCharSetFFFF-H" w:hint="eastAsia"/>
                <w:b/>
                <w:kern w:val="0"/>
                <w:sz w:val="24"/>
              </w:rPr>
              <w:t>选择理由及说明</w:t>
            </w:r>
          </w:p>
        </w:tc>
      </w:tr>
      <w:tr w:rsidR="001F6938">
        <w:tc>
          <w:tcPr>
            <w:tcW w:w="959" w:type="dxa"/>
          </w:tcPr>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hint="eastAsia"/>
                <w:kern w:val="0"/>
                <w:sz w:val="24"/>
              </w:rPr>
              <w:t>服</w:t>
            </w:r>
          </w:p>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hint="eastAsia"/>
                <w:kern w:val="0"/>
                <w:sz w:val="24"/>
              </w:rPr>
              <w:t>务</w:t>
            </w:r>
          </w:p>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hint="eastAsia"/>
                <w:kern w:val="0"/>
                <w:sz w:val="24"/>
              </w:rPr>
              <w:t>器</w:t>
            </w:r>
          </w:p>
        </w:tc>
        <w:tc>
          <w:tcPr>
            <w:tcW w:w="992" w:type="dxa"/>
          </w:tcPr>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kern w:val="0"/>
                <w:sz w:val="24"/>
              </w:rPr>
              <w:t>2-3</w:t>
            </w:r>
          </w:p>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hint="eastAsia"/>
                <w:kern w:val="0"/>
                <w:sz w:val="24"/>
              </w:rPr>
              <w:t>台</w:t>
            </w:r>
          </w:p>
        </w:tc>
        <w:tc>
          <w:tcPr>
            <w:tcW w:w="3827" w:type="dxa"/>
          </w:tcPr>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hint="eastAsia"/>
                <w:kern w:val="0"/>
                <w:sz w:val="24"/>
              </w:rPr>
              <w:t>每台服务器配置：</w:t>
            </w:r>
          </w:p>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kern w:val="0"/>
                <w:sz w:val="24"/>
              </w:rPr>
              <w:t>1) 2U</w:t>
            </w:r>
            <w:r>
              <w:rPr>
                <w:rFonts w:ascii="仿宋" w:hAnsi="仿宋" w:cs="TT84EB8C4EtCID-WinCharSetFFFF-H" w:hint="eastAsia"/>
                <w:kern w:val="0"/>
                <w:sz w:val="24"/>
              </w:rPr>
              <w:t>机架式服务器</w:t>
            </w:r>
          </w:p>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kern w:val="0"/>
                <w:sz w:val="24"/>
              </w:rPr>
              <w:t xml:space="preserve">2) </w:t>
            </w:r>
            <w:r>
              <w:rPr>
                <w:rFonts w:ascii="仿宋" w:hAnsi="仿宋" w:cs="TT84EB8C4EtCID-WinCharSetFFFF-H" w:hint="eastAsia"/>
                <w:kern w:val="0"/>
                <w:sz w:val="24"/>
              </w:rPr>
              <w:t>配置冗余电源</w:t>
            </w:r>
          </w:p>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kern w:val="0"/>
                <w:sz w:val="24"/>
              </w:rPr>
              <w:t>3) 2</w:t>
            </w:r>
            <w:r>
              <w:rPr>
                <w:rFonts w:ascii="仿宋" w:hAnsi="仿宋" w:cs="TT84EB8C4EtCID-WinCharSetFFFF-H" w:hint="eastAsia"/>
                <w:kern w:val="0"/>
                <w:sz w:val="24"/>
              </w:rPr>
              <w:t>颗</w:t>
            </w:r>
            <w:r>
              <w:rPr>
                <w:rFonts w:ascii="仿宋" w:hAnsi="仿宋" w:cs="TT84EB8C4EtCID-WinCharSetFFFF-H"/>
                <w:kern w:val="0"/>
                <w:sz w:val="24"/>
              </w:rPr>
              <w:t xml:space="preserve">Intel </w:t>
            </w:r>
            <w:r>
              <w:rPr>
                <w:rFonts w:ascii="仿宋" w:hAnsi="仿宋" w:cs="TT84EB8C4EtCID-WinCharSetFFFF-H" w:hint="eastAsia"/>
                <w:kern w:val="0"/>
                <w:sz w:val="24"/>
              </w:rPr>
              <w:t>至强</w:t>
            </w:r>
            <w:r>
              <w:rPr>
                <w:rFonts w:ascii="仿宋" w:hAnsi="仿宋" w:cs="TT84EB8C4EtCID-WinCharSetFFFF-H"/>
                <w:kern w:val="0"/>
                <w:sz w:val="24"/>
              </w:rPr>
              <w:t>6</w:t>
            </w:r>
            <w:r>
              <w:rPr>
                <w:rFonts w:ascii="仿宋" w:hAnsi="仿宋" w:cs="TT84EB8C4EtCID-WinCharSetFFFF-H" w:hint="eastAsia"/>
                <w:kern w:val="0"/>
                <w:sz w:val="24"/>
              </w:rPr>
              <w:t>核心</w:t>
            </w:r>
            <w:r>
              <w:rPr>
                <w:rFonts w:ascii="仿宋" w:hAnsi="仿宋" w:cs="TT84EB8C4EtCID-WinCharSetFFFF-H"/>
                <w:kern w:val="0"/>
                <w:sz w:val="24"/>
              </w:rPr>
              <w:t>CPU</w:t>
            </w:r>
          </w:p>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kern w:val="0"/>
                <w:sz w:val="24"/>
              </w:rPr>
              <w:t>4) 96GB</w:t>
            </w:r>
            <w:r>
              <w:rPr>
                <w:rFonts w:ascii="仿宋" w:hAnsi="仿宋" w:cs="TT84EB8C4EtCID-WinCharSetFFFF-H" w:hint="eastAsia"/>
                <w:kern w:val="0"/>
                <w:sz w:val="24"/>
              </w:rPr>
              <w:t>内存</w:t>
            </w:r>
          </w:p>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kern w:val="0"/>
                <w:sz w:val="24"/>
              </w:rPr>
              <w:t>5) 2</w:t>
            </w:r>
            <w:r>
              <w:rPr>
                <w:rFonts w:ascii="仿宋" w:hAnsi="仿宋" w:cs="TT84EB8C4EtCID-WinCharSetFFFF-H" w:hint="eastAsia"/>
                <w:kern w:val="0"/>
                <w:sz w:val="24"/>
              </w:rPr>
              <w:t>块</w:t>
            </w:r>
            <w:r>
              <w:rPr>
                <w:rFonts w:ascii="仿宋" w:hAnsi="仿宋" w:cs="TT84EB8C4EtCID-WinCharSetFFFF-H"/>
                <w:kern w:val="0"/>
                <w:sz w:val="24"/>
              </w:rPr>
              <w:t>120G SSD</w:t>
            </w:r>
            <w:r>
              <w:rPr>
                <w:rFonts w:ascii="仿宋" w:hAnsi="仿宋" w:cs="TT84EB8C4EtCID-WinCharSetFFFF-H" w:hint="eastAsia"/>
                <w:kern w:val="0"/>
                <w:sz w:val="24"/>
              </w:rPr>
              <w:t>固态硬盘做成</w:t>
            </w:r>
            <w:r>
              <w:rPr>
                <w:rFonts w:ascii="仿宋" w:hAnsi="仿宋" w:cs="TT84EB8C4EtCID-WinCharSetFFFF-H"/>
                <w:kern w:val="0"/>
                <w:sz w:val="24"/>
              </w:rPr>
              <w:t>raid</w:t>
            </w:r>
          </w:p>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kern w:val="0"/>
                <w:sz w:val="24"/>
              </w:rPr>
              <w:t>6) 8GB FC HBA</w:t>
            </w:r>
            <w:r>
              <w:rPr>
                <w:rFonts w:ascii="仿宋" w:hAnsi="仿宋" w:cs="TT84EB8C4EtCID-WinCharSetFFFF-H" w:hint="eastAsia"/>
                <w:kern w:val="0"/>
                <w:sz w:val="24"/>
              </w:rPr>
              <w:t>卡连接存储服务器</w:t>
            </w:r>
          </w:p>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kern w:val="0"/>
                <w:sz w:val="24"/>
              </w:rPr>
              <w:t>7) VMware vSphere ESXi 5</w:t>
            </w:r>
            <w:r>
              <w:rPr>
                <w:rFonts w:ascii="仿宋" w:hAnsi="仿宋" w:cs="TT84EB8C4EtCID-WinCharSetFFFF-H" w:hint="eastAsia"/>
                <w:kern w:val="0"/>
                <w:sz w:val="24"/>
              </w:rPr>
              <w:t>，带</w:t>
            </w:r>
            <w:r>
              <w:rPr>
                <w:rFonts w:ascii="仿宋" w:hAnsi="仿宋" w:cs="TT84EB8C4EtCID-WinCharSetFFFF-H"/>
                <w:kern w:val="0"/>
                <w:sz w:val="24"/>
              </w:rPr>
              <w:t>VMware vCenter</w:t>
            </w:r>
          </w:p>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hint="eastAsia"/>
                <w:kern w:val="0"/>
                <w:sz w:val="24"/>
              </w:rPr>
              <w:t>管理中心，支持集群和应用系统实时迁移</w:t>
            </w:r>
          </w:p>
        </w:tc>
        <w:tc>
          <w:tcPr>
            <w:tcW w:w="851" w:type="dxa"/>
          </w:tcPr>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kern w:val="0"/>
                <w:sz w:val="24"/>
              </w:rPr>
              <w:t>HP</w:t>
            </w:r>
            <w:r>
              <w:rPr>
                <w:rFonts w:ascii="仿宋" w:hAnsi="仿宋" w:cs="TT84EB8C4EtCID-WinCharSetFFFF-H" w:hint="eastAsia"/>
                <w:kern w:val="0"/>
                <w:sz w:val="24"/>
              </w:rPr>
              <w:t>、</w:t>
            </w:r>
            <w:r>
              <w:rPr>
                <w:rFonts w:ascii="仿宋" w:hAnsi="仿宋" w:cs="TT84EB8C4EtCID-WinCharSetFFFF-H"/>
                <w:kern w:val="0"/>
                <w:sz w:val="24"/>
              </w:rPr>
              <w:t>IBM</w:t>
            </w:r>
            <w:r>
              <w:rPr>
                <w:rFonts w:ascii="仿宋" w:hAnsi="仿宋" w:cs="TT84EB8C4EtCID-WinCharSetFFFF-H" w:hint="eastAsia"/>
                <w:kern w:val="0"/>
                <w:sz w:val="24"/>
              </w:rPr>
              <w:t>、</w:t>
            </w:r>
          </w:p>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hint="eastAsia"/>
                <w:kern w:val="0"/>
                <w:sz w:val="24"/>
              </w:rPr>
              <w:t>浪潮</w:t>
            </w:r>
          </w:p>
        </w:tc>
        <w:tc>
          <w:tcPr>
            <w:tcW w:w="1893" w:type="dxa"/>
          </w:tcPr>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kern w:val="0"/>
                <w:sz w:val="24"/>
              </w:rPr>
              <w:t xml:space="preserve">1) </w:t>
            </w:r>
            <w:r>
              <w:rPr>
                <w:rFonts w:ascii="仿宋" w:hAnsi="仿宋" w:cs="TT84EB8C4EtCID-WinCharSetFFFF-H" w:hint="eastAsia"/>
                <w:kern w:val="0"/>
                <w:sz w:val="24"/>
              </w:rPr>
              <w:t>采用虚拟化</w:t>
            </w:r>
          </w:p>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hint="eastAsia"/>
                <w:kern w:val="0"/>
                <w:sz w:val="24"/>
              </w:rPr>
              <w:t>技术，将业务分</w:t>
            </w:r>
          </w:p>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hint="eastAsia"/>
                <w:kern w:val="0"/>
                <w:sz w:val="24"/>
              </w:rPr>
              <w:t>布式部署在多个</w:t>
            </w:r>
          </w:p>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hint="eastAsia"/>
                <w:kern w:val="0"/>
                <w:sz w:val="24"/>
              </w:rPr>
              <w:t>操作系统上，更</w:t>
            </w:r>
          </w:p>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hint="eastAsia"/>
                <w:kern w:val="0"/>
                <w:sz w:val="24"/>
              </w:rPr>
              <w:t>加保证了业务的</w:t>
            </w:r>
          </w:p>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hint="eastAsia"/>
                <w:kern w:val="0"/>
                <w:sz w:val="24"/>
              </w:rPr>
              <w:t>连贯性和可靠</w:t>
            </w:r>
          </w:p>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hint="eastAsia"/>
                <w:kern w:val="0"/>
                <w:sz w:val="24"/>
              </w:rPr>
              <w:t>性；</w:t>
            </w:r>
          </w:p>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kern w:val="0"/>
                <w:sz w:val="24"/>
              </w:rPr>
              <w:t xml:space="preserve">2) </w:t>
            </w:r>
            <w:r>
              <w:rPr>
                <w:rFonts w:ascii="仿宋" w:hAnsi="仿宋" w:cs="TT84EB8C4EtCID-WinCharSetFFFF-H" w:hint="eastAsia"/>
                <w:kern w:val="0"/>
                <w:sz w:val="24"/>
              </w:rPr>
              <w:t>冗余电源。</w:t>
            </w:r>
          </w:p>
        </w:tc>
      </w:tr>
      <w:tr w:rsidR="001F6938">
        <w:tc>
          <w:tcPr>
            <w:tcW w:w="959" w:type="dxa"/>
          </w:tcPr>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hint="eastAsia"/>
                <w:kern w:val="0"/>
                <w:sz w:val="24"/>
              </w:rPr>
              <w:t>存储</w:t>
            </w:r>
          </w:p>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hint="eastAsia"/>
                <w:kern w:val="0"/>
                <w:sz w:val="24"/>
              </w:rPr>
              <w:t>设备</w:t>
            </w:r>
          </w:p>
        </w:tc>
        <w:tc>
          <w:tcPr>
            <w:tcW w:w="992" w:type="dxa"/>
          </w:tcPr>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kern w:val="0"/>
                <w:sz w:val="24"/>
              </w:rPr>
              <w:t>2</w:t>
            </w:r>
            <w:r>
              <w:rPr>
                <w:rFonts w:ascii="仿宋" w:hAnsi="仿宋" w:cs="TT84EB8C4EtCID-WinCharSetFFFF-H" w:hint="eastAsia"/>
                <w:kern w:val="0"/>
                <w:sz w:val="24"/>
              </w:rPr>
              <w:t>台</w:t>
            </w:r>
          </w:p>
        </w:tc>
        <w:tc>
          <w:tcPr>
            <w:tcW w:w="3827" w:type="dxa"/>
          </w:tcPr>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hint="eastAsia"/>
                <w:kern w:val="0"/>
                <w:sz w:val="24"/>
              </w:rPr>
              <w:t>主存储配置：</w:t>
            </w:r>
          </w:p>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kern w:val="0"/>
                <w:sz w:val="24"/>
              </w:rPr>
              <w:t>1) 2U</w:t>
            </w:r>
            <w:r>
              <w:rPr>
                <w:rFonts w:ascii="仿宋" w:hAnsi="仿宋" w:cs="TT84EB8C4EtCID-WinCharSetFFFF-H" w:hint="eastAsia"/>
                <w:kern w:val="0"/>
                <w:sz w:val="24"/>
              </w:rPr>
              <w:t>，带冗余电源，双控制器</w:t>
            </w:r>
          </w:p>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kern w:val="0"/>
                <w:sz w:val="24"/>
              </w:rPr>
              <w:t>2) 8GB FC</w:t>
            </w:r>
            <w:r>
              <w:rPr>
                <w:rFonts w:ascii="仿宋" w:hAnsi="仿宋" w:cs="TT84EB8C4EtCID-WinCharSetFFFF-H" w:hint="eastAsia"/>
                <w:kern w:val="0"/>
                <w:sz w:val="24"/>
              </w:rPr>
              <w:t>接口，可最多直连</w:t>
            </w:r>
            <w:r>
              <w:rPr>
                <w:rFonts w:ascii="仿宋" w:hAnsi="仿宋" w:cs="TT84EB8C4EtCID-WinCharSetFFFF-H"/>
                <w:kern w:val="0"/>
                <w:sz w:val="24"/>
              </w:rPr>
              <w:t>4</w:t>
            </w:r>
            <w:r>
              <w:rPr>
                <w:rFonts w:ascii="仿宋" w:hAnsi="仿宋" w:cs="TT84EB8C4EtCID-WinCharSetFFFF-H" w:hint="eastAsia"/>
                <w:kern w:val="0"/>
                <w:sz w:val="24"/>
              </w:rPr>
              <w:t>台服务器</w:t>
            </w:r>
          </w:p>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kern w:val="0"/>
                <w:sz w:val="24"/>
              </w:rPr>
              <w:t>3) 6</w:t>
            </w:r>
            <w:r>
              <w:rPr>
                <w:rFonts w:ascii="仿宋" w:hAnsi="仿宋" w:cs="TT84EB8C4EtCID-WinCharSetFFFF-H" w:hint="eastAsia"/>
                <w:kern w:val="0"/>
                <w:sz w:val="24"/>
              </w:rPr>
              <w:t>块</w:t>
            </w:r>
            <w:r>
              <w:rPr>
                <w:rFonts w:ascii="仿宋" w:hAnsi="仿宋" w:cs="TT84EB8C4EtCID-WinCharSetFFFF-H"/>
                <w:kern w:val="0"/>
                <w:sz w:val="24"/>
              </w:rPr>
              <w:t>600GB 15000</w:t>
            </w:r>
            <w:r>
              <w:rPr>
                <w:rFonts w:ascii="仿宋" w:hAnsi="仿宋" w:cs="TT84EB8C4EtCID-WinCharSetFFFF-H" w:hint="eastAsia"/>
                <w:kern w:val="0"/>
                <w:sz w:val="24"/>
              </w:rPr>
              <w:t>转的</w:t>
            </w:r>
            <w:r>
              <w:rPr>
                <w:rFonts w:ascii="仿宋" w:hAnsi="仿宋" w:cs="TT84EB8C4EtCID-WinCharSetFFFF-H"/>
                <w:kern w:val="0"/>
                <w:sz w:val="24"/>
              </w:rPr>
              <w:t>SAS</w:t>
            </w:r>
            <w:r>
              <w:rPr>
                <w:rFonts w:ascii="仿宋" w:hAnsi="仿宋" w:cs="TT84EB8C4EtCID-WinCharSetFFFF-H" w:hint="eastAsia"/>
                <w:kern w:val="0"/>
                <w:sz w:val="24"/>
              </w:rPr>
              <w:t>磁盘</w:t>
            </w:r>
          </w:p>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kern w:val="0"/>
                <w:sz w:val="24"/>
              </w:rPr>
              <w:t>4) 6</w:t>
            </w:r>
            <w:r>
              <w:rPr>
                <w:rFonts w:ascii="仿宋" w:hAnsi="仿宋" w:cs="TT84EB8C4EtCID-WinCharSetFFFF-H" w:hint="eastAsia"/>
                <w:kern w:val="0"/>
                <w:sz w:val="24"/>
              </w:rPr>
              <w:t>块</w:t>
            </w:r>
            <w:r>
              <w:rPr>
                <w:rFonts w:ascii="仿宋" w:hAnsi="仿宋" w:cs="TT84EB8C4EtCID-WinCharSetFFFF-H"/>
                <w:kern w:val="0"/>
                <w:sz w:val="24"/>
              </w:rPr>
              <w:t>7200</w:t>
            </w:r>
            <w:r>
              <w:rPr>
                <w:rFonts w:ascii="仿宋" w:hAnsi="仿宋" w:cs="TT84EB8C4EtCID-WinCharSetFFFF-H" w:hint="eastAsia"/>
                <w:kern w:val="0"/>
                <w:sz w:val="24"/>
              </w:rPr>
              <w:t>转</w:t>
            </w:r>
            <w:r>
              <w:rPr>
                <w:rFonts w:ascii="仿宋" w:hAnsi="仿宋" w:cs="TT84EB8C4EtCID-WinCharSetFFFF-H"/>
                <w:kern w:val="0"/>
                <w:sz w:val="24"/>
              </w:rPr>
              <w:t>3TB SAS 2.0</w:t>
            </w:r>
            <w:r>
              <w:rPr>
                <w:rFonts w:ascii="仿宋" w:hAnsi="仿宋" w:cs="TT84EB8C4EtCID-WinCharSetFFFF-H" w:hint="eastAsia"/>
                <w:kern w:val="0"/>
                <w:sz w:val="24"/>
              </w:rPr>
              <w:t>或</w:t>
            </w:r>
            <w:r>
              <w:rPr>
                <w:rFonts w:ascii="仿宋" w:hAnsi="仿宋" w:cs="TT84EB8C4EtCID-WinCharSetFFFF-H"/>
                <w:kern w:val="0"/>
                <w:sz w:val="24"/>
              </w:rPr>
              <w:t>SATA 3.0</w:t>
            </w:r>
            <w:r>
              <w:rPr>
                <w:rFonts w:ascii="仿宋" w:hAnsi="仿宋" w:cs="TT84EB8C4EtCID-WinCharSetFFFF-H" w:hint="eastAsia"/>
                <w:kern w:val="0"/>
                <w:sz w:val="24"/>
              </w:rPr>
              <w:t>磁盘</w:t>
            </w:r>
          </w:p>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hint="eastAsia"/>
                <w:kern w:val="0"/>
                <w:sz w:val="24"/>
              </w:rPr>
              <w:t>备份存储配置：</w:t>
            </w:r>
          </w:p>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kern w:val="0"/>
                <w:sz w:val="24"/>
              </w:rPr>
              <w:t>1) 2U</w:t>
            </w:r>
            <w:r>
              <w:rPr>
                <w:rFonts w:ascii="仿宋" w:hAnsi="仿宋" w:cs="TT84EB8C4EtCID-WinCharSetFFFF-H" w:hint="eastAsia"/>
                <w:kern w:val="0"/>
                <w:sz w:val="24"/>
              </w:rPr>
              <w:t>服务器，带冗余电源</w:t>
            </w:r>
          </w:p>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kern w:val="0"/>
                <w:sz w:val="24"/>
              </w:rPr>
              <w:t>2) 1000M</w:t>
            </w:r>
            <w:r>
              <w:rPr>
                <w:rFonts w:ascii="仿宋" w:hAnsi="仿宋" w:cs="TT84EB8C4EtCID-WinCharSetFFFF-H" w:hint="eastAsia"/>
                <w:kern w:val="0"/>
                <w:sz w:val="24"/>
              </w:rPr>
              <w:t>网络接口</w:t>
            </w:r>
            <w:r>
              <w:rPr>
                <w:rFonts w:ascii="仿宋" w:hAnsi="仿宋" w:cs="TT84EB8C4EtCID-WinCharSetFFFF-H"/>
                <w:kern w:val="0"/>
                <w:sz w:val="24"/>
              </w:rPr>
              <w:t>NAS</w:t>
            </w:r>
          </w:p>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kern w:val="0"/>
                <w:sz w:val="24"/>
              </w:rPr>
              <w:t>3) 8</w:t>
            </w:r>
            <w:r>
              <w:rPr>
                <w:rFonts w:ascii="仿宋" w:hAnsi="仿宋" w:cs="TT84EB8C4EtCID-WinCharSetFFFF-H" w:hint="eastAsia"/>
                <w:kern w:val="0"/>
                <w:sz w:val="24"/>
              </w:rPr>
              <w:t>块</w:t>
            </w:r>
            <w:r>
              <w:rPr>
                <w:rFonts w:ascii="仿宋" w:hAnsi="仿宋" w:cs="TT84EB8C4EtCID-WinCharSetFFFF-H"/>
                <w:kern w:val="0"/>
                <w:sz w:val="24"/>
              </w:rPr>
              <w:t>3TB 7200</w:t>
            </w:r>
            <w:r>
              <w:rPr>
                <w:rFonts w:ascii="仿宋" w:hAnsi="仿宋" w:cs="TT84EB8C4EtCID-WinCharSetFFFF-H" w:hint="eastAsia"/>
                <w:kern w:val="0"/>
                <w:sz w:val="24"/>
              </w:rPr>
              <w:t>转</w:t>
            </w:r>
            <w:r>
              <w:rPr>
                <w:rFonts w:ascii="仿宋" w:hAnsi="仿宋" w:cs="TT84EB8C4EtCID-WinCharSetFFFF-H"/>
                <w:kern w:val="0"/>
                <w:sz w:val="24"/>
              </w:rPr>
              <w:t>SATA3.0</w:t>
            </w:r>
            <w:r>
              <w:rPr>
                <w:rFonts w:ascii="仿宋" w:hAnsi="仿宋" w:cs="TT84EB8C4EtCID-WinCharSetFFFF-H" w:hint="eastAsia"/>
                <w:kern w:val="0"/>
                <w:sz w:val="24"/>
              </w:rPr>
              <w:t>磁盘</w:t>
            </w:r>
          </w:p>
        </w:tc>
        <w:tc>
          <w:tcPr>
            <w:tcW w:w="851" w:type="dxa"/>
          </w:tcPr>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kern w:val="0"/>
                <w:sz w:val="24"/>
              </w:rPr>
              <w:t>HP</w:t>
            </w:r>
            <w:r>
              <w:rPr>
                <w:rFonts w:ascii="仿宋" w:hAnsi="仿宋" w:cs="TT84EB8C4EtCID-WinCharSetFFFF-H" w:hint="eastAsia"/>
                <w:kern w:val="0"/>
                <w:sz w:val="24"/>
              </w:rPr>
              <w:t>、</w:t>
            </w:r>
            <w:r>
              <w:rPr>
                <w:rFonts w:ascii="仿宋" w:hAnsi="仿宋" w:cs="TT84EB8C4EtCID-WinCharSetFFFF-H"/>
                <w:kern w:val="0"/>
                <w:sz w:val="24"/>
              </w:rPr>
              <w:t>IBM</w:t>
            </w:r>
            <w:r>
              <w:rPr>
                <w:rFonts w:ascii="仿宋" w:hAnsi="仿宋" w:cs="TT84EB8C4EtCID-WinCharSetFFFF-H" w:hint="eastAsia"/>
                <w:kern w:val="0"/>
                <w:sz w:val="24"/>
              </w:rPr>
              <w:t>，</w:t>
            </w:r>
          </w:p>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kern w:val="0"/>
                <w:sz w:val="24"/>
              </w:rPr>
              <w:t>dell</w:t>
            </w:r>
          </w:p>
        </w:tc>
        <w:tc>
          <w:tcPr>
            <w:tcW w:w="1893" w:type="dxa"/>
          </w:tcPr>
          <w:p w:rsidR="001F6938" w:rsidRDefault="00587FEF">
            <w:pPr>
              <w:autoSpaceDE w:val="0"/>
              <w:autoSpaceDN w:val="0"/>
              <w:adjustRightInd w:val="0"/>
              <w:spacing w:line="320" w:lineRule="exact"/>
              <w:jc w:val="left"/>
              <w:rPr>
                <w:rFonts w:ascii="仿宋" w:hAnsi="仿宋" w:cs="TT84EB8C4EtCID-WinCharSetFFFF-H"/>
                <w:kern w:val="0"/>
                <w:sz w:val="24"/>
              </w:rPr>
            </w:pPr>
            <w:r>
              <w:rPr>
                <w:rFonts w:ascii="仿宋" w:hAnsi="仿宋" w:cs="TT84EB8C4EtCID-WinCharSetFFFF-H" w:hint="eastAsia"/>
                <w:kern w:val="0"/>
                <w:sz w:val="24"/>
              </w:rPr>
              <w:t>作为数据存储中心</w:t>
            </w:r>
          </w:p>
        </w:tc>
      </w:tr>
    </w:tbl>
    <w:p w:rsidR="001F6938" w:rsidRDefault="00587FEF">
      <w:pPr>
        <w:pStyle w:val="2"/>
        <w:spacing w:before="0" w:after="0" w:line="440" w:lineRule="exact"/>
        <w:rPr>
          <w:b w:val="0"/>
          <w:kern w:val="0"/>
          <w:sz w:val="28"/>
          <w:szCs w:val="28"/>
        </w:rPr>
      </w:pPr>
      <w:bookmarkStart w:id="35" w:name="_Toc372469683"/>
      <w:r>
        <w:rPr>
          <w:rFonts w:cs="Cambria" w:hint="eastAsia"/>
          <w:b w:val="0"/>
          <w:kern w:val="0"/>
          <w:sz w:val="28"/>
          <w:szCs w:val="28"/>
        </w:rPr>
        <w:t>（二）</w:t>
      </w:r>
      <w:r>
        <w:rPr>
          <w:rFonts w:hint="eastAsia"/>
          <w:b w:val="0"/>
          <w:kern w:val="0"/>
          <w:sz w:val="28"/>
          <w:szCs w:val="28"/>
        </w:rPr>
        <w:t>平台运行的软件环境</w:t>
      </w:r>
      <w:bookmarkEnd w:id="35"/>
    </w:p>
    <w:p w:rsidR="001F6938" w:rsidRDefault="00587FEF">
      <w:pPr>
        <w:pStyle w:val="4"/>
        <w:spacing w:before="0" w:after="0" w:line="440" w:lineRule="exact"/>
        <w:rPr>
          <w:b w:val="0"/>
          <w:kern w:val="0"/>
          <w:sz w:val="28"/>
        </w:rPr>
      </w:pPr>
      <w:r>
        <w:rPr>
          <w:rFonts w:cs="Times New Roman"/>
          <w:b w:val="0"/>
          <w:kern w:val="0"/>
          <w:sz w:val="28"/>
        </w:rPr>
        <w:t>1</w:t>
      </w:r>
      <w:r>
        <w:rPr>
          <w:rFonts w:hint="eastAsia"/>
          <w:b w:val="0"/>
          <w:kern w:val="0"/>
          <w:sz w:val="28"/>
        </w:rPr>
        <w:t>.</w:t>
      </w:r>
      <w:r>
        <w:rPr>
          <w:rFonts w:hint="eastAsia"/>
          <w:b w:val="0"/>
          <w:kern w:val="0"/>
          <w:sz w:val="28"/>
        </w:rPr>
        <w:t>系统采用</w:t>
      </w:r>
      <w:r>
        <w:rPr>
          <w:rFonts w:cs="Times New Roman"/>
          <w:b w:val="0"/>
          <w:kern w:val="0"/>
          <w:sz w:val="28"/>
        </w:rPr>
        <w:t xml:space="preserve">B/S </w:t>
      </w:r>
      <w:r>
        <w:rPr>
          <w:rFonts w:hint="eastAsia"/>
          <w:b w:val="0"/>
          <w:kern w:val="0"/>
          <w:sz w:val="28"/>
        </w:rPr>
        <w:t>结构</w:t>
      </w:r>
    </w:p>
    <w:p w:rsidR="001F6938" w:rsidRDefault="00587FEF">
      <w:pPr>
        <w:autoSpaceDE w:val="0"/>
        <w:autoSpaceDN w:val="0"/>
        <w:adjustRightInd w:val="0"/>
        <w:spacing w:line="440" w:lineRule="exact"/>
        <w:ind w:firstLineChars="200" w:firstLine="560"/>
        <w:jc w:val="left"/>
        <w:rPr>
          <w:rFonts w:ascii="仿宋" w:hAnsi="仿宋" w:cs="TT84EB8C4EtCID-WinCharSetFFFF-H"/>
          <w:kern w:val="0"/>
          <w:sz w:val="28"/>
          <w:szCs w:val="28"/>
        </w:rPr>
      </w:pPr>
      <w:r>
        <w:rPr>
          <w:rFonts w:ascii="仿宋" w:hAnsi="仿宋" w:cs="TT84EB8C4EtCID-WinCharSetFFFF-H" w:hint="eastAsia"/>
          <w:kern w:val="0"/>
          <w:sz w:val="28"/>
          <w:szCs w:val="28"/>
        </w:rPr>
        <w:t>系统完全采用</w:t>
      </w:r>
      <w:r>
        <w:rPr>
          <w:rFonts w:ascii="仿宋" w:hAnsi="仿宋"/>
          <w:kern w:val="0"/>
          <w:sz w:val="28"/>
          <w:szCs w:val="28"/>
        </w:rPr>
        <w:t xml:space="preserve">B/S </w:t>
      </w:r>
      <w:r>
        <w:rPr>
          <w:rFonts w:ascii="仿宋" w:hAnsi="仿宋" w:cs="TT84EB8C4EtCID-WinCharSetFFFF-H" w:hint="eastAsia"/>
          <w:kern w:val="0"/>
          <w:sz w:val="28"/>
          <w:szCs w:val="28"/>
        </w:rPr>
        <w:t>结构，客户端无需安装专用插件就能使用教务管理系统核心系统。</w:t>
      </w:r>
    </w:p>
    <w:p w:rsidR="001F6938" w:rsidRDefault="00587FEF">
      <w:pPr>
        <w:pStyle w:val="4"/>
        <w:spacing w:before="0" w:after="0" w:line="440" w:lineRule="exact"/>
        <w:rPr>
          <w:b w:val="0"/>
          <w:kern w:val="0"/>
          <w:sz w:val="28"/>
        </w:rPr>
      </w:pPr>
      <w:r>
        <w:rPr>
          <w:rFonts w:cs="Times New Roman"/>
          <w:b w:val="0"/>
          <w:kern w:val="0"/>
          <w:sz w:val="28"/>
        </w:rPr>
        <w:t>2</w:t>
      </w:r>
      <w:r>
        <w:rPr>
          <w:rFonts w:hint="eastAsia"/>
          <w:b w:val="0"/>
          <w:kern w:val="0"/>
          <w:sz w:val="28"/>
        </w:rPr>
        <w:t>.</w:t>
      </w:r>
      <w:r>
        <w:rPr>
          <w:rFonts w:hint="eastAsia"/>
          <w:b w:val="0"/>
          <w:kern w:val="0"/>
          <w:sz w:val="28"/>
        </w:rPr>
        <w:t>支持虚拟化</w:t>
      </w:r>
    </w:p>
    <w:p w:rsidR="001F6938" w:rsidRDefault="00587FEF">
      <w:pPr>
        <w:autoSpaceDE w:val="0"/>
        <w:autoSpaceDN w:val="0"/>
        <w:adjustRightInd w:val="0"/>
        <w:spacing w:line="440" w:lineRule="exact"/>
        <w:ind w:firstLineChars="200" w:firstLine="560"/>
        <w:jc w:val="left"/>
        <w:rPr>
          <w:rFonts w:ascii="仿宋" w:hAnsi="仿宋" w:cs="TT84EB8C4EtCID-WinCharSetFFFF-H"/>
          <w:kern w:val="0"/>
          <w:sz w:val="28"/>
          <w:szCs w:val="28"/>
        </w:rPr>
      </w:pPr>
      <w:r>
        <w:rPr>
          <w:rFonts w:ascii="仿宋" w:hAnsi="仿宋" w:cs="TT84EB8C4EtCID-WinCharSetFFFF-H" w:hint="eastAsia"/>
          <w:kern w:val="0"/>
          <w:sz w:val="28"/>
          <w:szCs w:val="28"/>
        </w:rPr>
        <w:t>支持</w:t>
      </w:r>
      <w:r>
        <w:rPr>
          <w:rFonts w:ascii="仿宋" w:hAnsi="仿宋"/>
          <w:kern w:val="0"/>
          <w:sz w:val="28"/>
          <w:szCs w:val="28"/>
        </w:rPr>
        <w:t xml:space="preserve">VMware vSphere 5.0 </w:t>
      </w:r>
      <w:r>
        <w:rPr>
          <w:rFonts w:ascii="仿宋" w:hAnsi="仿宋" w:cs="TT84EB8C4EtCID-WinCharSetFFFF-H" w:hint="eastAsia"/>
          <w:kern w:val="0"/>
          <w:sz w:val="28"/>
          <w:szCs w:val="28"/>
        </w:rPr>
        <w:t>及以上版本的虚拟化软件。</w:t>
      </w:r>
    </w:p>
    <w:p w:rsidR="001F6938" w:rsidRDefault="00587FEF">
      <w:pPr>
        <w:pStyle w:val="4"/>
        <w:spacing w:before="0" w:after="0" w:line="440" w:lineRule="exact"/>
        <w:rPr>
          <w:b w:val="0"/>
          <w:kern w:val="0"/>
          <w:sz w:val="28"/>
        </w:rPr>
      </w:pPr>
      <w:r>
        <w:rPr>
          <w:rFonts w:cs="Times New Roman"/>
          <w:b w:val="0"/>
          <w:kern w:val="0"/>
          <w:sz w:val="28"/>
        </w:rPr>
        <w:t>3</w:t>
      </w:r>
      <w:r>
        <w:rPr>
          <w:rFonts w:hint="eastAsia"/>
          <w:b w:val="0"/>
          <w:kern w:val="0"/>
          <w:sz w:val="28"/>
        </w:rPr>
        <w:t>.</w:t>
      </w:r>
      <w:r>
        <w:rPr>
          <w:b w:val="0"/>
          <w:kern w:val="0"/>
          <w:sz w:val="28"/>
        </w:rPr>
        <w:t xml:space="preserve"> </w:t>
      </w:r>
      <w:r>
        <w:rPr>
          <w:rFonts w:hint="eastAsia"/>
          <w:b w:val="0"/>
          <w:kern w:val="0"/>
          <w:sz w:val="28"/>
        </w:rPr>
        <w:t>服务器端的软件环境</w:t>
      </w:r>
    </w:p>
    <w:p w:rsidR="001F6938" w:rsidRDefault="00587FEF">
      <w:pPr>
        <w:autoSpaceDE w:val="0"/>
        <w:autoSpaceDN w:val="0"/>
        <w:adjustRightInd w:val="0"/>
        <w:spacing w:line="440" w:lineRule="exact"/>
        <w:ind w:firstLineChars="200" w:firstLine="560"/>
        <w:jc w:val="left"/>
        <w:rPr>
          <w:rFonts w:ascii="仿宋" w:hAnsi="仿宋" w:cs="TT84EB8C4EtCID-WinCharSetFFFF-H"/>
          <w:kern w:val="0"/>
          <w:sz w:val="28"/>
          <w:szCs w:val="28"/>
        </w:rPr>
      </w:pPr>
      <w:r>
        <w:rPr>
          <w:rFonts w:ascii="仿宋" w:hAnsi="仿宋" w:cs="TT84EB8C4EtCID-WinCharSetFFFF-H" w:hint="eastAsia"/>
          <w:kern w:val="0"/>
          <w:sz w:val="28"/>
          <w:szCs w:val="28"/>
        </w:rPr>
        <w:t>操作系统：</w:t>
      </w:r>
      <w:r>
        <w:rPr>
          <w:rFonts w:ascii="仿宋" w:hAnsi="仿宋"/>
          <w:kern w:val="0"/>
          <w:sz w:val="28"/>
          <w:szCs w:val="28"/>
        </w:rPr>
        <w:t>Linux</w:t>
      </w:r>
      <w:r>
        <w:rPr>
          <w:rFonts w:ascii="仿宋" w:hAnsi="仿宋" w:cs="TT84EB8C4EtCID-WinCharSetFFFF-H" w:hint="eastAsia"/>
          <w:kern w:val="0"/>
          <w:sz w:val="28"/>
          <w:szCs w:val="28"/>
        </w:rPr>
        <w:t>；</w:t>
      </w:r>
    </w:p>
    <w:p w:rsidR="001F6938" w:rsidRDefault="00587FEF">
      <w:pPr>
        <w:autoSpaceDE w:val="0"/>
        <w:autoSpaceDN w:val="0"/>
        <w:adjustRightInd w:val="0"/>
        <w:spacing w:line="440" w:lineRule="exact"/>
        <w:ind w:firstLineChars="200" w:firstLine="560"/>
        <w:jc w:val="left"/>
        <w:rPr>
          <w:rFonts w:ascii="仿宋" w:hAnsi="仿宋" w:cs="TT84EB8C4EtCID-WinCharSetFFFF-H"/>
          <w:kern w:val="0"/>
          <w:sz w:val="28"/>
          <w:szCs w:val="28"/>
        </w:rPr>
      </w:pPr>
      <w:r>
        <w:rPr>
          <w:rFonts w:ascii="仿宋" w:hAnsi="仿宋"/>
          <w:kern w:val="0"/>
          <w:sz w:val="28"/>
          <w:szCs w:val="28"/>
        </w:rPr>
        <w:t xml:space="preserve">Web </w:t>
      </w:r>
      <w:r>
        <w:rPr>
          <w:rFonts w:ascii="仿宋" w:hAnsi="仿宋" w:cs="TT84EB8C4EtCID-WinCharSetFFFF-H" w:hint="eastAsia"/>
          <w:kern w:val="0"/>
          <w:sz w:val="28"/>
          <w:szCs w:val="28"/>
        </w:rPr>
        <w:t>应用服务器：</w:t>
      </w:r>
      <w:r>
        <w:rPr>
          <w:rFonts w:ascii="仿宋" w:hAnsi="仿宋"/>
          <w:kern w:val="0"/>
          <w:sz w:val="28"/>
          <w:szCs w:val="28"/>
        </w:rPr>
        <w:t>Nginx/Apache +Tomcat/JBoss</w:t>
      </w:r>
      <w:r>
        <w:rPr>
          <w:rFonts w:ascii="仿宋" w:hAnsi="仿宋" w:cs="TT84EB8C4EtCID-WinCharSetFFFF-H" w:hint="eastAsia"/>
          <w:kern w:val="0"/>
          <w:sz w:val="28"/>
          <w:szCs w:val="28"/>
        </w:rPr>
        <w:t>；</w:t>
      </w:r>
    </w:p>
    <w:p w:rsidR="001F6938" w:rsidRDefault="00587FEF">
      <w:pPr>
        <w:autoSpaceDE w:val="0"/>
        <w:autoSpaceDN w:val="0"/>
        <w:adjustRightInd w:val="0"/>
        <w:spacing w:line="440" w:lineRule="exact"/>
        <w:ind w:firstLineChars="200" w:firstLine="560"/>
        <w:jc w:val="left"/>
        <w:rPr>
          <w:rFonts w:ascii="仿宋" w:hAnsi="仿宋" w:cs="TT84EB8C4EtCID-WinCharSetFFFF-H"/>
          <w:kern w:val="0"/>
          <w:sz w:val="28"/>
          <w:szCs w:val="28"/>
        </w:rPr>
      </w:pPr>
      <w:r>
        <w:rPr>
          <w:rFonts w:ascii="仿宋" w:hAnsi="仿宋" w:cs="TT84EB8C4EtCID-WinCharSetFFFF-H" w:hint="eastAsia"/>
          <w:kern w:val="0"/>
          <w:sz w:val="28"/>
          <w:szCs w:val="28"/>
        </w:rPr>
        <w:t>数据库：</w:t>
      </w:r>
      <w:r>
        <w:rPr>
          <w:rFonts w:ascii="仿宋" w:hAnsi="仿宋"/>
          <w:kern w:val="0"/>
          <w:sz w:val="28"/>
          <w:szCs w:val="28"/>
        </w:rPr>
        <w:t>MySQL</w:t>
      </w:r>
      <w:r>
        <w:rPr>
          <w:rFonts w:ascii="仿宋" w:hAnsi="仿宋" w:cs="TT84EB8C4EtCID-WinCharSetFFFF-H" w:hint="eastAsia"/>
          <w:kern w:val="0"/>
          <w:sz w:val="28"/>
          <w:szCs w:val="28"/>
        </w:rPr>
        <w:t>。</w:t>
      </w:r>
    </w:p>
    <w:p w:rsidR="001F6938" w:rsidRDefault="00587FEF">
      <w:pPr>
        <w:spacing w:line="440" w:lineRule="exact"/>
        <w:rPr>
          <w:rFonts w:ascii="宋体" w:hAnsi="宋体" w:cs="宋体"/>
          <w:sz w:val="28"/>
          <w:szCs w:val="28"/>
        </w:rPr>
      </w:pPr>
      <w:r>
        <w:rPr>
          <w:rFonts w:ascii="仿宋" w:hAnsi="仿宋" w:cs="TT84EB8C4EtCID-WinCharSetFFFF-H"/>
          <w:kern w:val="0"/>
          <w:sz w:val="28"/>
          <w:szCs w:val="28"/>
        </w:rPr>
        <w:br w:type="page"/>
      </w:r>
    </w:p>
    <w:p w:rsidR="001F6938" w:rsidRDefault="00587FEF">
      <w:pPr>
        <w:spacing w:line="440" w:lineRule="exact"/>
        <w:jc w:val="center"/>
        <w:rPr>
          <w:rFonts w:ascii="宋体" w:hAnsi="宋体" w:cs="宋体"/>
          <w:sz w:val="44"/>
          <w:szCs w:val="44"/>
        </w:rPr>
      </w:pPr>
      <w:r>
        <w:rPr>
          <w:rFonts w:ascii="宋体" w:hAnsi="宋体" w:cs="宋体" w:hint="eastAsia"/>
          <w:sz w:val="44"/>
          <w:szCs w:val="44"/>
        </w:rPr>
        <w:lastRenderedPageBreak/>
        <w:t>调研报告</w:t>
      </w:r>
    </w:p>
    <w:p w:rsidR="001F6938" w:rsidRDefault="00587FEF">
      <w:pPr>
        <w:spacing w:line="440" w:lineRule="exact"/>
        <w:ind w:firstLineChars="200" w:firstLine="560"/>
        <w:rPr>
          <w:sz w:val="28"/>
          <w:szCs w:val="28"/>
        </w:rPr>
      </w:pPr>
      <w:r>
        <w:rPr>
          <w:rFonts w:hint="eastAsia"/>
          <w:sz w:val="28"/>
          <w:szCs w:val="28"/>
        </w:rPr>
        <w:t>------</w:t>
      </w:r>
      <w:r>
        <w:rPr>
          <w:rFonts w:hint="eastAsia"/>
          <w:sz w:val="28"/>
          <w:szCs w:val="28"/>
        </w:rPr>
        <w:t>基于教学资源库建设下混合式教学模式研究报告</w:t>
      </w:r>
    </w:p>
    <w:p w:rsidR="001F6938" w:rsidRDefault="00587FEF">
      <w:pPr>
        <w:spacing w:line="440" w:lineRule="exact"/>
        <w:ind w:firstLineChars="200" w:firstLine="560"/>
        <w:rPr>
          <w:sz w:val="28"/>
          <w:szCs w:val="28"/>
        </w:rPr>
      </w:pPr>
      <w:r>
        <w:rPr>
          <w:rFonts w:hint="eastAsia"/>
          <w:sz w:val="28"/>
          <w:szCs w:val="28"/>
        </w:rPr>
        <w:t>一、</w:t>
      </w:r>
      <w:r>
        <w:rPr>
          <w:rFonts w:hint="eastAsia"/>
          <w:sz w:val="28"/>
          <w:szCs w:val="28"/>
        </w:rPr>
        <w:t xml:space="preserve"> </w:t>
      </w:r>
      <w:r>
        <w:rPr>
          <w:rFonts w:hint="eastAsia"/>
          <w:sz w:val="28"/>
          <w:szCs w:val="28"/>
        </w:rPr>
        <w:t>研究背景</w:t>
      </w:r>
    </w:p>
    <w:p w:rsidR="001F6938" w:rsidRDefault="00587FEF">
      <w:pPr>
        <w:spacing w:line="440" w:lineRule="exact"/>
        <w:ind w:firstLineChars="200" w:firstLine="560"/>
        <w:rPr>
          <w:sz w:val="28"/>
          <w:szCs w:val="28"/>
        </w:rPr>
      </w:pPr>
      <w:r>
        <w:rPr>
          <w:rFonts w:hint="eastAsia"/>
          <w:sz w:val="28"/>
          <w:szCs w:val="28"/>
        </w:rPr>
        <w:t>高等教育信息化建设要求教学模式、教学内容、教学形式寻求不断创新，教师的角色也由知识拥有者、传授者转变为学习活动的组织者、导向者；在教学模式上，正在向以学生为中心转变，不再以教师为中心；课上课下相结合的模式正在逐渐取代传统面对面授课方式，注重结果评价转变为结果与过程相结合的评价，更加注重学习者的过程性评价。在教育信息化的背景下，授课教师提供丰富的学习资源，同时将策略型学习、网络型学习、参与型学习有机结合，采用信息化手段来创新高校教学模式，促进高校教学质量的显著性提高。教育技术学的飞速发展正在影响着教育的各个领域，它与素质教育、教育信息化、教育创新、创新人才培养等教育问题紧密相连，为实现教育技术专业与国际接轨、培养新型合格人才奠定了稳固的基础。</w:t>
      </w:r>
      <w:r>
        <w:rPr>
          <w:rFonts w:hint="eastAsia"/>
          <w:sz w:val="28"/>
          <w:szCs w:val="28"/>
        </w:rPr>
        <w:t xml:space="preserve">    </w:t>
      </w:r>
    </w:p>
    <w:p w:rsidR="001F6938" w:rsidRDefault="00587FEF">
      <w:pPr>
        <w:spacing w:line="440" w:lineRule="exact"/>
        <w:ind w:firstLineChars="200" w:firstLine="560"/>
        <w:rPr>
          <w:sz w:val="28"/>
          <w:szCs w:val="28"/>
        </w:rPr>
      </w:pPr>
      <w:r>
        <w:rPr>
          <w:rFonts w:hint="eastAsia"/>
          <w:noProof/>
          <w:sz w:val="28"/>
          <w:szCs w:val="28"/>
        </w:rPr>
        <w:drawing>
          <wp:anchor distT="0" distB="0" distL="114300" distR="114300" simplePos="0" relativeHeight="251691008" behindDoc="0" locked="0" layoutInCell="1" allowOverlap="1">
            <wp:simplePos x="0" y="0"/>
            <wp:positionH relativeFrom="column">
              <wp:posOffset>104775</wp:posOffset>
            </wp:positionH>
            <wp:positionV relativeFrom="paragraph">
              <wp:posOffset>104775</wp:posOffset>
            </wp:positionV>
            <wp:extent cx="5267325" cy="1543050"/>
            <wp:effectExtent l="19050" t="0" r="9525" b="0"/>
            <wp:wrapTopAndBottom/>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36" cstate="print"/>
                    <a:stretch>
                      <a:fillRect/>
                    </a:stretch>
                  </pic:blipFill>
                  <pic:spPr>
                    <a:xfrm>
                      <a:off x="0" y="0"/>
                      <a:ext cx="5267325" cy="1543050"/>
                    </a:xfrm>
                    <a:prstGeom prst="rect">
                      <a:avLst/>
                    </a:prstGeom>
                    <a:noFill/>
                    <a:ln w="9525">
                      <a:noFill/>
                    </a:ln>
                  </pic:spPr>
                </pic:pic>
              </a:graphicData>
            </a:graphic>
          </wp:anchor>
        </w:drawing>
      </w:r>
      <w:r>
        <w:rPr>
          <w:rFonts w:hint="eastAsia"/>
          <w:sz w:val="28"/>
          <w:szCs w:val="28"/>
        </w:rPr>
        <w:t>混合式学习是一种基于教学实践的学习策略和教学模式，混合式学习中所谓的“混合”并不仅仅是教室和网络两种学习环境的简单源合，而是与教学有关的各种学习内容、方法、媒体、模式及环境等元素的结合。在混合的过程中，也不仅仅是将相关的元素直接混合起来，针对混合式学习中的＂混合＂，田世生和付钢善教授给出的结论是：混合学习的重点在于如何将教学元素进行有机混合，而我们的任务就是选择在合适的时间，用合适的媒体和学习方式，为恰当的人提供所需要的学习内容，他们将混合学习的混合类型总结为如图所示两种。类似的，</w:t>
      </w:r>
      <w:r>
        <w:rPr>
          <w:rFonts w:ascii="Arial Black" w:hAnsi="Meiryo" w:cs="Meiryo" w:hint="eastAsia"/>
          <w:spacing w:val="-17"/>
          <w:w w:val="66"/>
          <w:sz w:val="28"/>
          <w:szCs w:val="28"/>
        </w:rPr>
        <w:t>HARVEY SINGH</w:t>
      </w:r>
      <w:r>
        <w:rPr>
          <w:rFonts w:hint="eastAsia"/>
          <w:sz w:val="28"/>
          <w:szCs w:val="28"/>
        </w:rPr>
        <w:t>把混合式学习中的混合方式概括为：</w:t>
      </w:r>
    </w:p>
    <w:p w:rsidR="001F6938" w:rsidRDefault="00587FEF">
      <w:pPr>
        <w:spacing w:line="440" w:lineRule="exact"/>
        <w:rPr>
          <w:sz w:val="28"/>
          <w:szCs w:val="28"/>
        </w:rPr>
      </w:pPr>
      <w:r>
        <w:rPr>
          <w:rFonts w:hint="eastAsia"/>
          <w:noProof/>
          <w:sz w:val="28"/>
          <w:szCs w:val="28"/>
        </w:rPr>
        <w:lastRenderedPageBreak/>
        <w:drawing>
          <wp:anchor distT="0" distB="0" distL="114300" distR="114300" simplePos="0" relativeHeight="251693056" behindDoc="0" locked="0" layoutInCell="1" allowOverlap="1">
            <wp:simplePos x="0" y="0"/>
            <wp:positionH relativeFrom="column">
              <wp:posOffset>2876550</wp:posOffset>
            </wp:positionH>
            <wp:positionV relativeFrom="paragraph">
              <wp:posOffset>292100</wp:posOffset>
            </wp:positionV>
            <wp:extent cx="2028825" cy="1971675"/>
            <wp:effectExtent l="19050" t="0" r="9525" b="0"/>
            <wp:wrapTopAndBottom/>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7" cstate="print"/>
                    <a:stretch>
                      <a:fillRect/>
                    </a:stretch>
                  </pic:blipFill>
                  <pic:spPr>
                    <a:xfrm>
                      <a:off x="0" y="0"/>
                      <a:ext cx="2028825" cy="1971675"/>
                    </a:xfrm>
                    <a:prstGeom prst="rect">
                      <a:avLst/>
                    </a:prstGeom>
                    <a:noFill/>
                    <a:ln w="9525">
                      <a:noFill/>
                    </a:ln>
                  </pic:spPr>
                </pic:pic>
              </a:graphicData>
            </a:graphic>
          </wp:anchor>
        </w:drawing>
      </w:r>
      <w:r>
        <w:rPr>
          <w:rFonts w:hint="eastAsia"/>
          <w:sz w:val="28"/>
          <w:szCs w:val="28"/>
        </w:rPr>
        <w:t xml:space="preserve">             </w:t>
      </w:r>
    </w:p>
    <w:p w:rsidR="001F6938" w:rsidRDefault="00587FEF">
      <w:pPr>
        <w:spacing w:line="440" w:lineRule="exact"/>
        <w:rPr>
          <w:rFonts w:ascii="宋体" w:hAnsi="宋体" w:cs="黑体"/>
          <w:sz w:val="24"/>
        </w:rPr>
      </w:pPr>
      <w:r>
        <w:rPr>
          <w:rFonts w:hint="eastAsia"/>
          <w:noProof/>
          <w:sz w:val="28"/>
          <w:szCs w:val="28"/>
        </w:rPr>
        <w:drawing>
          <wp:anchor distT="0" distB="0" distL="114300" distR="114300" simplePos="0" relativeHeight="251692032" behindDoc="0" locked="0" layoutInCell="1" allowOverlap="1">
            <wp:simplePos x="0" y="0"/>
            <wp:positionH relativeFrom="column">
              <wp:posOffset>142875</wp:posOffset>
            </wp:positionH>
            <wp:positionV relativeFrom="paragraph">
              <wp:posOffset>146050</wp:posOffset>
            </wp:positionV>
            <wp:extent cx="2314575" cy="1714500"/>
            <wp:effectExtent l="19050" t="0" r="9525" b="0"/>
            <wp:wrapTopAndBottom/>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38" cstate="print"/>
                    <a:stretch>
                      <a:fillRect/>
                    </a:stretch>
                  </pic:blipFill>
                  <pic:spPr>
                    <a:xfrm>
                      <a:off x="0" y="0"/>
                      <a:ext cx="2314575" cy="1714500"/>
                    </a:xfrm>
                    <a:prstGeom prst="rect">
                      <a:avLst/>
                    </a:prstGeom>
                    <a:noFill/>
                    <a:ln w="9525">
                      <a:noFill/>
                    </a:ln>
                  </pic:spPr>
                </pic:pic>
              </a:graphicData>
            </a:graphic>
          </wp:anchor>
        </w:drawing>
      </w:r>
      <w:r>
        <w:rPr>
          <w:rFonts w:hint="eastAsia"/>
          <w:sz w:val="28"/>
          <w:szCs w:val="28"/>
        </w:rPr>
        <w:t xml:space="preserve">  </w:t>
      </w:r>
      <w:r>
        <w:rPr>
          <w:rFonts w:ascii="宋体" w:hAnsi="宋体" w:hint="eastAsia"/>
          <w:sz w:val="24"/>
        </w:rPr>
        <w:t xml:space="preserve"> </w:t>
      </w:r>
      <w:r>
        <w:rPr>
          <w:rFonts w:ascii="宋体" w:hAnsi="宋体" w:cs="黑体" w:hint="eastAsia"/>
          <w:sz w:val="24"/>
        </w:rPr>
        <w:t>田世生总结的混合类型</w:t>
      </w:r>
      <w:r>
        <w:rPr>
          <w:rFonts w:ascii="黑体" w:eastAsia="黑体" w:hAnsi="黑体" w:cs="黑体" w:hint="eastAsia"/>
          <w:sz w:val="28"/>
          <w:szCs w:val="28"/>
        </w:rPr>
        <w:t xml:space="preserve">        </w:t>
      </w:r>
      <w:r>
        <w:rPr>
          <w:rFonts w:ascii="黑体" w:eastAsia="黑体" w:hAnsi="黑体" w:cs="黑体" w:hint="eastAsia"/>
          <w:b/>
          <w:bCs/>
          <w:sz w:val="28"/>
          <w:szCs w:val="28"/>
        </w:rPr>
        <w:t xml:space="preserve"> </w:t>
      </w:r>
      <w:r>
        <w:rPr>
          <w:rFonts w:ascii="宋体" w:hAnsi="宋体" w:cs="黑体" w:hint="eastAsia"/>
          <w:bCs/>
          <w:sz w:val="24"/>
        </w:rPr>
        <w:t>Harver Singh总结的混合类型</w:t>
      </w:r>
    </w:p>
    <w:p w:rsidR="001F6938" w:rsidRDefault="001F6938">
      <w:pPr>
        <w:spacing w:line="440" w:lineRule="exact"/>
        <w:rPr>
          <w:rFonts w:ascii="黑体" w:eastAsia="黑体" w:hAnsi="黑体" w:cs="黑体"/>
          <w:b/>
          <w:bCs/>
          <w:sz w:val="28"/>
          <w:szCs w:val="28"/>
        </w:rPr>
      </w:pPr>
    </w:p>
    <w:p w:rsidR="001F6938" w:rsidRDefault="00587FEF">
      <w:pPr>
        <w:spacing w:line="440" w:lineRule="exact"/>
        <w:rPr>
          <w:sz w:val="28"/>
          <w:szCs w:val="28"/>
        </w:rPr>
      </w:pPr>
      <w:r>
        <w:rPr>
          <w:rFonts w:ascii="黑体" w:eastAsia="黑体" w:hAnsi="黑体" w:cs="黑体" w:hint="eastAsia"/>
          <w:b/>
          <w:bCs/>
          <w:sz w:val="28"/>
          <w:szCs w:val="28"/>
        </w:rPr>
        <w:t>二、研究过程及方法</w:t>
      </w:r>
      <w:r>
        <w:rPr>
          <w:rFonts w:hint="eastAsia"/>
          <w:sz w:val="28"/>
          <w:szCs w:val="28"/>
        </w:rPr>
        <w:t></w:t>
      </w:r>
    </w:p>
    <w:p w:rsidR="001F6938" w:rsidRDefault="00587FEF">
      <w:pPr>
        <w:numPr>
          <w:ilvl w:val="0"/>
          <w:numId w:val="10"/>
        </w:numPr>
        <w:spacing w:line="440" w:lineRule="exact"/>
        <w:rPr>
          <w:sz w:val="28"/>
          <w:szCs w:val="28"/>
        </w:rPr>
      </w:pPr>
      <w:r>
        <w:rPr>
          <w:rFonts w:hint="eastAsia"/>
          <w:sz w:val="28"/>
          <w:szCs w:val="28"/>
        </w:rPr>
        <w:t>研究内容</w:t>
      </w:r>
    </w:p>
    <w:p w:rsidR="001F6938" w:rsidRDefault="00587FEF">
      <w:pPr>
        <w:spacing w:line="440" w:lineRule="exact"/>
        <w:rPr>
          <w:sz w:val="28"/>
          <w:szCs w:val="28"/>
        </w:rPr>
      </w:pPr>
      <w:r>
        <w:rPr>
          <w:rFonts w:hint="eastAsia"/>
          <w:sz w:val="28"/>
          <w:szCs w:val="28"/>
        </w:rPr>
        <w:t xml:space="preserve">    1.</w:t>
      </w:r>
      <w:r>
        <w:rPr>
          <w:rFonts w:hint="eastAsia"/>
          <w:sz w:val="28"/>
          <w:szCs w:val="28"/>
        </w:rPr>
        <w:t>传统课堂的课程学习情况调查分析</w:t>
      </w:r>
    </w:p>
    <w:p w:rsidR="001F6938" w:rsidRDefault="00587FEF">
      <w:pPr>
        <w:spacing w:line="440" w:lineRule="exact"/>
        <w:rPr>
          <w:b/>
          <w:sz w:val="24"/>
        </w:rPr>
      </w:pPr>
      <w:r>
        <w:rPr>
          <w:rFonts w:hint="eastAsia"/>
          <w:noProof/>
          <w:sz w:val="28"/>
          <w:szCs w:val="28"/>
        </w:rPr>
        <w:drawing>
          <wp:anchor distT="0" distB="0" distL="114300" distR="114300" simplePos="0" relativeHeight="251695104" behindDoc="0" locked="0" layoutInCell="1" allowOverlap="1">
            <wp:simplePos x="0" y="0"/>
            <wp:positionH relativeFrom="column">
              <wp:posOffset>400050</wp:posOffset>
            </wp:positionH>
            <wp:positionV relativeFrom="paragraph">
              <wp:posOffset>136525</wp:posOffset>
            </wp:positionV>
            <wp:extent cx="4110990" cy="2476500"/>
            <wp:effectExtent l="19050" t="0" r="3810" b="0"/>
            <wp:wrapTopAndBottom/>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39" cstate="print"/>
                    <a:stretch>
                      <a:fillRect/>
                    </a:stretch>
                  </pic:blipFill>
                  <pic:spPr>
                    <a:xfrm>
                      <a:off x="0" y="0"/>
                      <a:ext cx="4110990" cy="2476500"/>
                    </a:xfrm>
                    <a:prstGeom prst="rect">
                      <a:avLst/>
                    </a:prstGeom>
                    <a:noFill/>
                    <a:ln w="9525">
                      <a:noFill/>
                    </a:ln>
                  </pic:spPr>
                </pic:pic>
              </a:graphicData>
            </a:graphic>
          </wp:anchor>
        </w:drawing>
      </w:r>
      <w:r>
        <w:rPr>
          <w:rFonts w:hint="eastAsia"/>
          <w:sz w:val="28"/>
          <w:szCs w:val="28"/>
        </w:rPr>
        <w:t></w:t>
      </w:r>
      <w:r>
        <w:rPr>
          <w:rFonts w:hint="eastAsia"/>
          <w:sz w:val="28"/>
          <w:szCs w:val="28"/>
        </w:rPr>
        <w:t xml:space="preserve">   </w:t>
      </w:r>
      <w:r>
        <w:rPr>
          <w:rFonts w:hint="eastAsia"/>
          <w:b/>
          <w:sz w:val="24"/>
        </w:rPr>
        <w:t>“传统的课堂学习方式能使你积极参与其中”同意度调查</w:t>
      </w:r>
    </w:p>
    <w:p w:rsidR="001F6938" w:rsidRDefault="00587FEF">
      <w:pPr>
        <w:spacing w:line="440" w:lineRule="exact"/>
        <w:rPr>
          <w:rFonts w:ascii="黑体" w:eastAsia="黑体" w:hAnsi="黑体" w:cs="黑体"/>
          <w:sz w:val="28"/>
          <w:szCs w:val="28"/>
        </w:rPr>
      </w:pPr>
      <w:r>
        <w:rPr>
          <w:rFonts w:hint="eastAsia"/>
          <w:sz w:val="28"/>
          <w:szCs w:val="28"/>
        </w:rPr>
        <w:t></w:t>
      </w:r>
      <w:r>
        <w:rPr>
          <w:rFonts w:ascii="宋体" w:hAnsi="宋体" w:cs="宋体" w:hint="eastAsia"/>
          <w:sz w:val="28"/>
          <w:szCs w:val="28"/>
        </w:rPr>
        <w:t>2.学习资源情况调查</w:t>
      </w:r>
      <w:r>
        <w:rPr>
          <w:rFonts w:hint="eastAsia"/>
          <w:sz w:val="28"/>
          <w:szCs w:val="28"/>
        </w:rPr>
        <w:t></w:t>
      </w:r>
    </w:p>
    <w:p w:rsidR="001F6938" w:rsidRDefault="00587FEF">
      <w:pPr>
        <w:spacing w:line="440" w:lineRule="exact"/>
        <w:ind w:firstLineChars="200" w:firstLine="560"/>
        <w:rPr>
          <w:sz w:val="28"/>
          <w:szCs w:val="28"/>
        </w:rPr>
      </w:pPr>
      <w:r>
        <w:rPr>
          <w:rFonts w:hint="eastAsia"/>
          <w:sz w:val="28"/>
          <w:szCs w:val="28"/>
        </w:rPr>
        <w:t>学习资料方面，大部分同学反映教师提供的拓展资源非常丰富，包含</w:t>
      </w:r>
      <w:r>
        <w:rPr>
          <w:rFonts w:hint="eastAsia"/>
          <w:sz w:val="28"/>
          <w:szCs w:val="28"/>
        </w:rPr>
        <w:t>PPT</w:t>
      </w:r>
      <w:r>
        <w:rPr>
          <w:rFonts w:hint="eastAsia"/>
          <w:sz w:val="28"/>
          <w:szCs w:val="28"/>
        </w:rPr>
        <w:t>课件、</w:t>
      </w:r>
      <w:r>
        <w:rPr>
          <w:rFonts w:hint="eastAsia"/>
          <w:sz w:val="28"/>
          <w:szCs w:val="28"/>
        </w:rPr>
        <w:t>PDF</w:t>
      </w:r>
      <w:r>
        <w:rPr>
          <w:rFonts w:hint="eastAsia"/>
          <w:sz w:val="28"/>
          <w:szCs w:val="28"/>
        </w:rPr>
        <w:t>文本、视频、音频等形式，但是资源并未能得到真正有效利用。</w:t>
      </w:r>
    </w:p>
    <w:p w:rsidR="001F6938" w:rsidRDefault="001F6938">
      <w:pPr>
        <w:spacing w:line="440" w:lineRule="exact"/>
        <w:rPr>
          <w:sz w:val="28"/>
          <w:szCs w:val="28"/>
        </w:rPr>
      </w:pPr>
    </w:p>
    <w:p w:rsidR="001F6938" w:rsidRDefault="00587FEF">
      <w:pPr>
        <w:spacing w:line="440" w:lineRule="exact"/>
        <w:rPr>
          <w:rFonts w:ascii="黑体" w:eastAsia="黑体" w:hAnsi="黑体" w:cs="黑体"/>
          <w:sz w:val="28"/>
          <w:szCs w:val="28"/>
        </w:rPr>
      </w:pPr>
      <w:r>
        <w:rPr>
          <w:rFonts w:ascii="黑体" w:eastAsia="黑体" w:hAnsi="黑体" w:cs="黑体" w:hint="eastAsia"/>
          <w:sz w:val="28"/>
          <w:szCs w:val="28"/>
        </w:rPr>
        <w:t xml:space="preserve">     </w:t>
      </w:r>
    </w:p>
    <w:p w:rsidR="001F6938" w:rsidRDefault="001F6938">
      <w:pPr>
        <w:spacing w:line="440" w:lineRule="exact"/>
        <w:rPr>
          <w:rFonts w:ascii="黑体" w:eastAsia="黑体" w:hAnsi="黑体" w:cs="黑体"/>
          <w:sz w:val="28"/>
          <w:szCs w:val="28"/>
        </w:rPr>
      </w:pPr>
    </w:p>
    <w:p w:rsidR="001F6938" w:rsidRDefault="00587FEF">
      <w:pPr>
        <w:spacing w:line="440" w:lineRule="exact"/>
        <w:ind w:firstLineChars="500" w:firstLine="1205"/>
        <w:rPr>
          <w:rFonts w:asciiTheme="minorEastAsia" w:eastAsiaTheme="minorEastAsia" w:hAnsiTheme="minorEastAsia" w:cs="黑体"/>
          <w:b/>
          <w:sz w:val="24"/>
        </w:rPr>
      </w:pPr>
      <w:r>
        <w:rPr>
          <w:rFonts w:asciiTheme="minorEastAsia" w:eastAsiaTheme="minorEastAsia" w:hAnsiTheme="minorEastAsia" w:cs="黑体" w:hint="eastAsia"/>
          <w:b/>
          <w:noProof/>
          <w:sz w:val="24"/>
        </w:rPr>
        <w:lastRenderedPageBreak/>
        <w:drawing>
          <wp:anchor distT="0" distB="0" distL="114300" distR="114300" simplePos="0" relativeHeight="251697152" behindDoc="0" locked="0" layoutInCell="1" allowOverlap="1">
            <wp:simplePos x="0" y="0"/>
            <wp:positionH relativeFrom="column">
              <wp:posOffset>542925</wp:posOffset>
            </wp:positionH>
            <wp:positionV relativeFrom="paragraph">
              <wp:posOffset>2971800</wp:posOffset>
            </wp:positionV>
            <wp:extent cx="4126230" cy="2486025"/>
            <wp:effectExtent l="19050" t="0" r="7620" b="0"/>
            <wp:wrapTopAndBottom/>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40" cstate="print"/>
                    <a:stretch>
                      <a:fillRect/>
                    </a:stretch>
                  </pic:blipFill>
                  <pic:spPr>
                    <a:xfrm>
                      <a:off x="0" y="0"/>
                      <a:ext cx="4126230" cy="2486025"/>
                    </a:xfrm>
                    <a:prstGeom prst="rect">
                      <a:avLst/>
                    </a:prstGeom>
                    <a:noFill/>
                    <a:ln w="9525">
                      <a:noFill/>
                    </a:ln>
                  </pic:spPr>
                </pic:pic>
              </a:graphicData>
            </a:graphic>
          </wp:anchor>
        </w:drawing>
      </w:r>
      <w:r>
        <w:rPr>
          <w:rFonts w:asciiTheme="minorEastAsia" w:eastAsiaTheme="minorEastAsia" w:hAnsiTheme="minorEastAsia" w:cs="黑体" w:hint="eastAsia"/>
          <w:b/>
          <w:noProof/>
          <w:sz w:val="24"/>
        </w:rPr>
        <w:drawing>
          <wp:anchor distT="0" distB="0" distL="114300" distR="114300" simplePos="0" relativeHeight="251698176" behindDoc="0" locked="0" layoutInCell="1" allowOverlap="1">
            <wp:simplePos x="0" y="0"/>
            <wp:positionH relativeFrom="column">
              <wp:posOffset>542925</wp:posOffset>
            </wp:positionH>
            <wp:positionV relativeFrom="paragraph">
              <wp:posOffset>76200</wp:posOffset>
            </wp:positionV>
            <wp:extent cx="4090670" cy="2466975"/>
            <wp:effectExtent l="19050" t="0" r="5080" b="0"/>
            <wp:wrapTopAndBottom/>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41" cstate="print"/>
                    <a:stretch>
                      <a:fillRect/>
                    </a:stretch>
                  </pic:blipFill>
                  <pic:spPr>
                    <a:xfrm>
                      <a:off x="0" y="0"/>
                      <a:ext cx="4090670" cy="2466975"/>
                    </a:xfrm>
                    <a:prstGeom prst="rect">
                      <a:avLst/>
                    </a:prstGeom>
                    <a:noFill/>
                    <a:ln w="9525">
                      <a:noFill/>
                    </a:ln>
                  </pic:spPr>
                </pic:pic>
              </a:graphicData>
            </a:graphic>
          </wp:anchor>
        </w:drawing>
      </w:r>
      <w:r>
        <w:rPr>
          <w:rFonts w:asciiTheme="minorEastAsia" w:eastAsiaTheme="minorEastAsia" w:hAnsiTheme="minorEastAsia" w:cs="黑体" w:hint="eastAsia"/>
          <w:b/>
          <w:sz w:val="24"/>
        </w:rPr>
        <w:t>教师提供的资源对我的学习帮助很大＂巧目统计情况</w:t>
      </w:r>
    </w:p>
    <w:p w:rsidR="001F6938" w:rsidRDefault="00587FEF">
      <w:pPr>
        <w:spacing w:line="440" w:lineRule="exact"/>
        <w:ind w:firstLineChars="800" w:firstLine="1928"/>
        <w:rPr>
          <w:rFonts w:ascii="黑体" w:eastAsia="黑体" w:hAnsi="黑体" w:cs="黑体"/>
          <w:b/>
          <w:sz w:val="28"/>
          <w:szCs w:val="28"/>
        </w:rPr>
      </w:pPr>
      <w:r>
        <w:rPr>
          <w:rFonts w:ascii="宋体" w:hAnsi="宋体" w:cs="黑体" w:hint="eastAsia"/>
          <w:b/>
          <w:sz w:val="24"/>
        </w:rPr>
        <w:t>学生喜爱的学习资源类型统计</w:t>
      </w:r>
    </w:p>
    <w:p w:rsidR="001F6938" w:rsidRDefault="00587FEF">
      <w:pPr>
        <w:spacing w:line="440" w:lineRule="exact"/>
        <w:rPr>
          <w:rFonts w:ascii="黑体" w:eastAsia="黑体" w:hAnsi="黑体" w:cs="黑体"/>
          <w:sz w:val="28"/>
          <w:szCs w:val="28"/>
        </w:rPr>
      </w:pPr>
      <w:r>
        <w:rPr>
          <w:rFonts w:ascii="黑体" w:eastAsia="黑体" w:hAnsi="黑体" w:cs="黑体" w:hint="eastAsia"/>
          <w:sz w:val="28"/>
          <w:szCs w:val="28"/>
        </w:rPr>
        <w:t xml:space="preserve">   3.</w:t>
      </w:r>
      <w:r>
        <w:rPr>
          <w:rFonts w:ascii="宋体" w:hAnsi="宋体" w:cs="宋体" w:hint="eastAsia"/>
          <w:sz w:val="28"/>
          <w:szCs w:val="28"/>
        </w:rPr>
        <w:t>学习活动和交流方式调查</w:t>
      </w:r>
    </w:p>
    <w:p w:rsidR="001F6938" w:rsidRDefault="00587FEF">
      <w:pPr>
        <w:spacing w:line="440" w:lineRule="exact"/>
        <w:rPr>
          <w:rFonts w:ascii="宋体" w:hAnsi="宋体" w:cs="宋体"/>
          <w:b/>
          <w:sz w:val="24"/>
        </w:rPr>
      </w:pPr>
      <w:r>
        <w:rPr>
          <w:rFonts w:ascii="宋体" w:hAnsi="宋体" w:cs="宋体"/>
          <w:noProof/>
          <w:sz w:val="28"/>
          <w:szCs w:val="28"/>
        </w:rPr>
        <w:drawing>
          <wp:anchor distT="0" distB="0" distL="114300" distR="114300" simplePos="0" relativeHeight="251700224" behindDoc="0" locked="0" layoutInCell="1" allowOverlap="1">
            <wp:simplePos x="0" y="0"/>
            <wp:positionH relativeFrom="column">
              <wp:posOffset>638175</wp:posOffset>
            </wp:positionH>
            <wp:positionV relativeFrom="paragraph">
              <wp:posOffset>136525</wp:posOffset>
            </wp:positionV>
            <wp:extent cx="4086225" cy="2324100"/>
            <wp:effectExtent l="19050" t="0" r="9525" b="0"/>
            <wp:wrapTopAndBottom/>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42" cstate="print"/>
                    <a:stretch>
                      <a:fillRect/>
                    </a:stretch>
                  </pic:blipFill>
                  <pic:spPr>
                    <a:xfrm>
                      <a:off x="0" y="0"/>
                      <a:ext cx="4086225" cy="2324100"/>
                    </a:xfrm>
                    <a:prstGeom prst="rect">
                      <a:avLst/>
                    </a:prstGeom>
                    <a:noFill/>
                    <a:ln w="9525">
                      <a:noFill/>
                    </a:ln>
                  </pic:spPr>
                </pic:pic>
              </a:graphicData>
            </a:graphic>
          </wp:anchor>
        </w:drawing>
      </w:r>
      <w:r>
        <w:rPr>
          <w:rFonts w:ascii="宋体" w:hAnsi="宋体" w:cs="宋体" w:hint="eastAsia"/>
          <w:sz w:val="28"/>
          <w:szCs w:val="28"/>
        </w:rPr>
        <w:t xml:space="preserve">         </w:t>
      </w:r>
      <w:r>
        <w:rPr>
          <w:rFonts w:ascii="宋体" w:hAnsi="宋体" w:cs="宋体" w:hint="eastAsia"/>
          <w:b/>
          <w:sz w:val="24"/>
        </w:rPr>
        <w:t>“我喜欢通过学习平台与教师、其他学生交流”调查情况</w:t>
      </w:r>
    </w:p>
    <w:p w:rsidR="001F6938" w:rsidRDefault="00587FEF">
      <w:pPr>
        <w:spacing w:line="440" w:lineRule="exact"/>
        <w:rPr>
          <w:rFonts w:ascii="黑体" w:eastAsia="黑体" w:hAnsi="黑体" w:cs="黑体"/>
          <w:sz w:val="28"/>
          <w:szCs w:val="28"/>
        </w:rPr>
      </w:pPr>
      <w:r>
        <w:rPr>
          <w:rFonts w:ascii="黑体" w:eastAsia="黑体" w:hAnsi="黑体" w:cs="黑体" w:hint="eastAsia"/>
          <w:sz w:val="28"/>
          <w:szCs w:val="28"/>
        </w:rPr>
        <w:lastRenderedPageBreak/>
        <w:t xml:space="preserve">   “</w:t>
      </w:r>
      <w:r>
        <w:rPr>
          <w:rFonts w:ascii="宋体" w:hAnsi="宋体" w:cs="宋体" w:hint="eastAsia"/>
          <w:sz w:val="28"/>
          <w:szCs w:val="28"/>
        </w:rPr>
        <w:t>我喜欢通过学习平台与教师、其他学生交流</w:t>
      </w:r>
      <w:r>
        <w:rPr>
          <w:rFonts w:ascii="黑体" w:eastAsia="黑体" w:hAnsi="黑体" w:cs="黑体" w:hint="eastAsia"/>
          <w:sz w:val="28"/>
          <w:szCs w:val="28"/>
        </w:rPr>
        <w:t>”</w:t>
      </w:r>
      <w:r>
        <w:rPr>
          <w:rFonts w:ascii="宋体" w:hAnsi="宋体" w:cs="宋体" w:hint="eastAsia"/>
          <w:sz w:val="28"/>
          <w:szCs w:val="28"/>
        </w:rPr>
        <w:t>的调查中显示，完全同意的仅2.71％，基本同意的为15.56％，一般的为70.41％，基本不同意的占到了11.32％，</w:t>
      </w:r>
    </w:p>
    <w:p w:rsidR="001F6938" w:rsidRDefault="00587FEF">
      <w:pPr>
        <w:spacing w:line="440" w:lineRule="exact"/>
        <w:rPr>
          <w:rFonts w:ascii="宋体" w:hAnsi="宋体" w:cs="宋体"/>
          <w:sz w:val="28"/>
          <w:szCs w:val="28"/>
        </w:rPr>
      </w:pPr>
      <w:r>
        <w:rPr>
          <w:rFonts w:ascii="宋体" w:hAnsi="宋体" w:cs="宋体" w:hint="eastAsia"/>
          <w:sz w:val="28"/>
          <w:szCs w:val="28"/>
        </w:rPr>
        <w:t>（二）、教学环境设计</w:t>
      </w:r>
    </w:p>
    <w:p w:rsidR="001F6938" w:rsidRDefault="00587FEF">
      <w:pPr>
        <w:spacing w:line="440" w:lineRule="exact"/>
        <w:rPr>
          <w:rFonts w:ascii="宋体" w:hAnsi="宋体" w:cs="宋体"/>
          <w:sz w:val="28"/>
          <w:szCs w:val="28"/>
        </w:rPr>
      </w:pPr>
      <w:r>
        <w:rPr>
          <w:rFonts w:ascii="宋体" w:hAnsi="宋体" w:cs="宋体" w:hint="eastAsia"/>
          <w:sz w:val="28"/>
          <w:szCs w:val="28"/>
        </w:rPr>
        <w:t xml:space="preserve">   １．网络学习平台</w:t>
      </w:r>
    </w:p>
    <w:p w:rsidR="001F6938" w:rsidRDefault="00587FEF">
      <w:pPr>
        <w:spacing w:line="440" w:lineRule="exact"/>
        <w:rPr>
          <w:rFonts w:ascii="宋体" w:hAnsi="宋体" w:cs="宋体"/>
          <w:sz w:val="28"/>
          <w:szCs w:val="28"/>
        </w:rPr>
      </w:pPr>
      <w:r>
        <w:rPr>
          <w:rFonts w:ascii="宋体" w:hAnsi="宋体" w:cs="宋体" w:hint="eastAsia"/>
          <w:sz w:val="28"/>
          <w:szCs w:val="28"/>
        </w:rPr>
        <w:t xml:space="preserve">   混合式课程选择的网络学习平台是云端一体化学习平台HStar.CLE</w:t>
      </w:r>
      <w:r>
        <w:rPr>
          <w:rFonts w:ascii="宋体" w:hAnsi="宋体" w:cs="宋体" w:hint="eastAsia"/>
          <w:spacing w:val="-20"/>
          <w:w w:val="80"/>
          <w:sz w:val="28"/>
          <w:szCs w:val="28"/>
        </w:rPr>
        <w:t>（CloudLearning  Environment）</w:t>
      </w:r>
      <w:r>
        <w:rPr>
          <w:rFonts w:ascii="宋体" w:hAnsi="宋体" w:cs="宋体" w:hint="eastAsia"/>
          <w:sz w:val="28"/>
          <w:szCs w:val="28"/>
        </w:rPr>
        <w:t>，该学习平台利用＂云端一体化＂的理念，实现优秀教育资源的共享，提供灵活、开放教育形式，推动了信息化教育的发展，为混合式教学提供了有利的网络运行环境。</w:t>
      </w:r>
    </w:p>
    <w:p w:rsidR="001F6938" w:rsidRDefault="00587FEF">
      <w:pPr>
        <w:spacing w:line="440" w:lineRule="exact"/>
        <w:rPr>
          <w:rFonts w:ascii="宋体" w:hAnsi="宋体" w:cs="宋体"/>
          <w:sz w:val="28"/>
          <w:szCs w:val="28"/>
        </w:rPr>
      </w:pPr>
      <w:r>
        <w:rPr>
          <w:rFonts w:ascii="宋体" w:hAnsi="宋体" w:cs="宋体" w:hint="eastAsia"/>
          <w:sz w:val="28"/>
          <w:szCs w:val="28"/>
        </w:rPr>
        <w:t xml:space="preserve">    2.教学过程设计</w:t>
      </w:r>
    </w:p>
    <w:p w:rsidR="001F6938" w:rsidRDefault="00587FEF">
      <w:pPr>
        <w:spacing w:line="440" w:lineRule="exact"/>
        <w:ind w:firstLineChars="200" w:firstLine="560"/>
        <w:rPr>
          <w:rFonts w:ascii="宋体" w:hAnsi="宋体" w:cs="宋体"/>
          <w:sz w:val="28"/>
          <w:szCs w:val="28"/>
        </w:rPr>
      </w:pPr>
      <w:r>
        <w:rPr>
          <w:rFonts w:ascii="宋体" w:hAnsi="宋体" w:cs="宋体" w:hint="eastAsia"/>
          <w:noProof/>
          <w:sz w:val="28"/>
          <w:szCs w:val="28"/>
        </w:rPr>
        <w:drawing>
          <wp:anchor distT="0" distB="0" distL="114300" distR="114300" simplePos="0" relativeHeight="251702272" behindDoc="0" locked="0" layoutInCell="1" allowOverlap="1">
            <wp:simplePos x="0" y="0"/>
            <wp:positionH relativeFrom="column">
              <wp:posOffset>704850</wp:posOffset>
            </wp:positionH>
            <wp:positionV relativeFrom="paragraph">
              <wp:posOffset>1555750</wp:posOffset>
            </wp:positionV>
            <wp:extent cx="4248150" cy="2581275"/>
            <wp:effectExtent l="19050" t="0" r="0" b="0"/>
            <wp:wrapTopAndBottom/>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43" cstate="print"/>
                    <a:stretch>
                      <a:fillRect/>
                    </a:stretch>
                  </pic:blipFill>
                  <pic:spPr>
                    <a:xfrm>
                      <a:off x="0" y="0"/>
                      <a:ext cx="4248150" cy="2581275"/>
                    </a:xfrm>
                    <a:prstGeom prst="rect">
                      <a:avLst/>
                    </a:prstGeom>
                    <a:noFill/>
                    <a:ln w="9525">
                      <a:noFill/>
                    </a:ln>
                  </pic:spPr>
                </pic:pic>
              </a:graphicData>
            </a:graphic>
          </wp:anchor>
        </w:drawing>
      </w:r>
      <w:r>
        <w:rPr>
          <w:rFonts w:ascii="宋体" w:hAnsi="宋体" w:cs="宋体" w:hint="eastAsia"/>
          <w:sz w:val="28"/>
          <w:szCs w:val="28"/>
        </w:rPr>
        <w:t>教学活动总是过程的形式展开，而教学过程是由各阶段的学习活动组成的，在每个教学阶段都有其具体的教学目的和学习活动，各阶段相互联系，排列顺序具有一定的逻辑性和科学性。教学过程结构图，分为课程准备、课前自主学习、课堂讲授、课后巩固、学习支持以及学习评价几个环节，如下图。</w:t>
      </w:r>
    </w:p>
    <w:p w:rsidR="001F6938" w:rsidRDefault="00587FEF">
      <w:pPr>
        <w:spacing w:line="440" w:lineRule="exact"/>
        <w:rPr>
          <w:rFonts w:ascii="宋体" w:hAnsi="宋体" w:cs="宋体"/>
          <w:sz w:val="28"/>
          <w:szCs w:val="28"/>
        </w:rPr>
      </w:pPr>
      <w:r>
        <w:rPr>
          <w:rFonts w:hint="eastAsia"/>
          <w:sz w:val="28"/>
          <w:szCs w:val="28"/>
        </w:rPr>
        <w:t xml:space="preserve">    </w:t>
      </w:r>
      <w:r>
        <w:rPr>
          <w:rFonts w:asciiTheme="minorEastAsia" w:eastAsiaTheme="minorEastAsia" w:hAnsiTheme="minorEastAsia" w:cs="黑体" w:hint="eastAsia"/>
          <w:sz w:val="28"/>
          <w:szCs w:val="28"/>
        </w:rPr>
        <w:t>3.学习活动的混合设计</w:t>
      </w:r>
      <w:r>
        <w:rPr>
          <w:rFonts w:ascii="黑体" w:eastAsia="黑体" w:hAnsi="黑体" w:cs="黑体" w:hint="eastAsia"/>
          <w:sz w:val="28"/>
          <w:szCs w:val="28"/>
        </w:rPr>
        <w:t></w:t>
      </w:r>
    </w:p>
    <w:p w:rsidR="001F6938" w:rsidRDefault="00587FEF">
      <w:pPr>
        <w:spacing w:line="440" w:lineRule="exact"/>
        <w:ind w:firstLine="600"/>
        <w:rPr>
          <w:rFonts w:ascii="宋体" w:hAnsi="宋体" w:cs="宋体"/>
          <w:sz w:val="28"/>
          <w:szCs w:val="28"/>
        </w:rPr>
      </w:pPr>
      <w:r>
        <w:rPr>
          <w:rFonts w:ascii="宋体" w:hAnsi="宋体" w:cs="宋体" w:hint="eastAsia"/>
          <w:sz w:val="28"/>
          <w:szCs w:val="28"/>
        </w:rPr>
        <w:t>教学的成败在很大程度上取决于学习活动的设计是否得当，唯有学习活动地恰当设计，整个教学才能依附于学习活动顺利进行。活动是为一定的教学内容而设计的，教学内容才是活动设计的前提，只有适当的活动方式才能促进学习者掌握学习内容，如图所示。</w:t>
      </w:r>
    </w:p>
    <w:p w:rsidR="001F6938" w:rsidRDefault="00587FEF">
      <w:pPr>
        <w:spacing w:line="440" w:lineRule="exact"/>
        <w:rPr>
          <w:rFonts w:ascii="黑体" w:eastAsia="黑体" w:hAnsi="黑体" w:cs="黑体"/>
          <w:sz w:val="28"/>
          <w:szCs w:val="28"/>
        </w:rPr>
      </w:pPr>
      <w:r>
        <w:rPr>
          <w:rFonts w:hint="eastAsia"/>
          <w:noProof/>
          <w:sz w:val="28"/>
          <w:szCs w:val="28"/>
        </w:rPr>
        <w:lastRenderedPageBreak/>
        <w:drawing>
          <wp:anchor distT="0" distB="0" distL="114300" distR="114300" simplePos="0" relativeHeight="251703296" behindDoc="0" locked="0" layoutInCell="1" allowOverlap="1">
            <wp:simplePos x="0" y="0"/>
            <wp:positionH relativeFrom="column">
              <wp:posOffset>1028700</wp:posOffset>
            </wp:positionH>
            <wp:positionV relativeFrom="paragraph">
              <wp:posOffset>6350</wp:posOffset>
            </wp:positionV>
            <wp:extent cx="2647950" cy="2238375"/>
            <wp:effectExtent l="19050" t="0" r="0" b="0"/>
            <wp:wrapTopAndBottom/>
            <wp:docPr id="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pic:cNvPicPr>
                      <a:picLocks noChangeAspect="1"/>
                    </pic:cNvPicPr>
                  </pic:nvPicPr>
                  <pic:blipFill>
                    <a:blip r:embed="rId44" cstate="print"/>
                    <a:stretch>
                      <a:fillRect/>
                    </a:stretch>
                  </pic:blipFill>
                  <pic:spPr>
                    <a:xfrm>
                      <a:off x="0" y="0"/>
                      <a:ext cx="2647950" cy="2238375"/>
                    </a:xfrm>
                    <a:prstGeom prst="rect">
                      <a:avLst/>
                    </a:prstGeom>
                    <a:noFill/>
                    <a:ln w="9525">
                      <a:noFill/>
                    </a:ln>
                  </pic:spPr>
                </pic:pic>
              </a:graphicData>
            </a:graphic>
          </wp:anchor>
        </w:drawing>
      </w:r>
      <w:r>
        <w:rPr>
          <w:rFonts w:hint="eastAsia"/>
          <w:sz w:val="28"/>
          <w:szCs w:val="28"/>
        </w:rPr>
        <w:t xml:space="preserve">             </w:t>
      </w:r>
    </w:p>
    <w:p w:rsidR="001F6938" w:rsidRDefault="00587FEF">
      <w:pPr>
        <w:spacing w:line="440" w:lineRule="exact"/>
        <w:jc w:val="left"/>
        <w:rPr>
          <w:rFonts w:asciiTheme="minorEastAsia" w:eastAsiaTheme="minorEastAsia" w:hAnsiTheme="minorEastAsia" w:cs="黑体"/>
          <w:sz w:val="28"/>
          <w:szCs w:val="28"/>
        </w:rPr>
      </w:pPr>
      <w:r>
        <w:rPr>
          <w:rFonts w:ascii="黑体" w:eastAsia="黑体" w:hAnsi="黑体" w:cs="黑体" w:hint="eastAsia"/>
          <w:sz w:val="28"/>
          <w:szCs w:val="28"/>
        </w:rPr>
        <w:t xml:space="preserve">    </w:t>
      </w:r>
      <w:r>
        <w:rPr>
          <w:rFonts w:asciiTheme="minorEastAsia" w:eastAsiaTheme="minorEastAsia" w:hAnsiTheme="minorEastAsia" w:cs="黑体" w:hint="eastAsia"/>
          <w:sz w:val="28"/>
          <w:szCs w:val="28"/>
        </w:rPr>
        <w:t>4.学习环境的混合设计</w:t>
      </w:r>
    </w:p>
    <w:p w:rsidR="001F6938" w:rsidRDefault="00587FEF">
      <w:pPr>
        <w:spacing w:line="440" w:lineRule="exact"/>
        <w:ind w:firstLineChars="200" w:firstLine="560"/>
        <w:rPr>
          <w:rFonts w:ascii="宋体" w:hAnsi="宋体" w:cs="宋体"/>
          <w:sz w:val="28"/>
          <w:szCs w:val="28"/>
        </w:rPr>
      </w:pPr>
      <w:r>
        <w:rPr>
          <w:rFonts w:ascii="宋体" w:hAnsi="宋体" w:cs="宋体" w:hint="eastAsia"/>
          <w:sz w:val="28"/>
          <w:szCs w:val="28"/>
        </w:rPr>
        <w:t>从形式上来说，混合式学习环境主耍有在线和离线两种学习环境，其中，在线环境主要是基于云端一体化学习平台，如图中虚线框中所示，网络学习平台包括学习资源模块、自我检测模块、学习动态模块，网络交流平台包括论坛区和聊聊区，另外还包括QQ、电子邮件等支持环境;在离线环境中，有面对面的课堂和其他区域，其他区域包括图书馆、自习室、寝室等学习者可进行学习的环境。在实际教学过程中，教师根据教学目标、教学内容及学习者的情况，灵活选择并安排恰当的学习活动实施环境，力求学习环境能促进学习活动的高效开展，达到最后的教学目标。</w:t>
      </w:r>
    </w:p>
    <w:p w:rsidR="001F6938" w:rsidRDefault="00587FEF">
      <w:pPr>
        <w:tabs>
          <w:tab w:val="left" w:pos="2773"/>
        </w:tabs>
        <w:spacing w:line="440" w:lineRule="exact"/>
        <w:rPr>
          <w:sz w:val="28"/>
          <w:szCs w:val="28"/>
        </w:rPr>
      </w:pPr>
      <w:r>
        <w:rPr>
          <w:rFonts w:hint="eastAsia"/>
          <w:noProof/>
          <w:sz w:val="28"/>
          <w:szCs w:val="28"/>
        </w:rPr>
        <w:drawing>
          <wp:anchor distT="0" distB="0" distL="114300" distR="114300" simplePos="0" relativeHeight="251705344" behindDoc="0" locked="0" layoutInCell="1" allowOverlap="1">
            <wp:simplePos x="0" y="0"/>
            <wp:positionH relativeFrom="column">
              <wp:posOffset>-161925</wp:posOffset>
            </wp:positionH>
            <wp:positionV relativeFrom="paragraph">
              <wp:posOffset>60325</wp:posOffset>
            </wp:positionV>
            <wp:extent cx="5267960" cy="2819400"/>
            <wp:effectExtent l="19050" t="0" r="8890" b="0"/>
            <wp:wrapTopAndBottom/>
            <wp:docPr id="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
                    <pic:cNvPicPr>
                      <a:picLocks noChangeAspect="1"/>
                    </pic:cNvPicPr>
                  </pic:nvPicPr>
                  <pic:blipFill>
                    <a:blip r:embed="rId45" cstate="print"/>
                    <a:stretch>
                      <a:fillRect/>
                    </a:stretch>
                  </pic:blipFill>
                  <pic:spPr>
                    <a:xfrm>
                      <a:off x="0" y="0"/>
                      <a:ext cx="5267960" cy="2819400"/>
                    </a:xfrm>
                    <a:prstGeom prst="rect">
                      <a:avLst/>
                    </a:prstGeom>
                    <a:noFill/>
                    <a:ln w="9525">
                      <a:noFill/>
                    </a:ln>
                  </pic:spPr>
                </pic:pic>
              </a:graphicData>
            </a:graphic>
          </wp:anchor>
        </w:drawing>
      </w:r>
      <w:r>
        <w:rPr>
          <w:rFonts w:hint="eastAsia"/>
          <w:sz w:val="28"/>
          <w:szCs w:val="28"/>
        </w:rPr>
        <w:t xml:space="preserve">      </w:t>
      </w:r>
      <w:r>
        <w:rPr>
          <w:rFonts w:hint="eastAsia"/>
          <w:sz w:val="28"/>
          <w:szCs w:val="28"/>
        </w:rPr>
        <w:tab/>
      </w:r>
    </w:p>
    <w:p w:rsidR="001F6938" w:rsidRDefault="00587FEF">
      <w:pPr>
        <w:spacing w:line="440" w:lineRule="exact"/>
        <w:rPr>
          <w:rFonts w:ascii="宋体" w:hAnsi="宋体" w:cs="宋体"/>
          <w:sz w:val="28"/>
          <w:szCs w:val="28"/>
        </w:rPr>
      </w:pPr>
      <w:r>
        <w:rPr>
          <w:rFonts w:ascii="宋体" w:hAnsi="宋体" w:cs="宋体" w:hint="eastAsia"/>
          <w:sz w:val="28"/>
          <w:szCs w:val="28"/>
        </w:rPr>
        <w:t xml:space="preserve">    5.学习资源的混合设计</w:t>
      </w:r>
    </w:p>
    <w:p w:rsidR="001F6938" w:rsidRDefault="00587FEF">
      <w:pPr>
        <w:spacing w:line="440" w:lineRule="exact"/>
        <w:rPr>
          <w:rFonts w:ascii="宋体" w:hAnsi="宋体" w:cs="宋体"/>
          <w:sz w:val="28"/>
          <w:szCs w:val="28"/>
        </w:rPr>
      </w:pPr>
      <w:r>
        <w:rPr>
          <w:rFonts w:ascii="宋体" w:hAnsi="宋体" w:cs="宋体" w:hint="eastAsia"/>
          <w:sz w:val="28"/>
          <w:szCs w:val="28"/>
        </w:rPr>
        <w:lastRenderedPageBreak/>
        <w:t xml:space="preserve">    在学习资源的设计上，教师应根据学习内容的需要，选择最能促进深入学习的辅助内容，资源内容难度应不超出学习者的最邻近发展区，同时考虑学习资源的呈现形式，不求多、但求精。另外，云端一体化学习平台可辅助授课教师将混合式学习的资源整合到一起，形成强大的资源管理中也，学习者可进行＂一站式＂的学习，不需要再到处去寻找资源，节约了学习时间，实现提高教学成效的目的。如图所示为源合式学习中的学习资源类型，学习资源按型分类有PDF和WORD文本、视频、音频、图片、网页、PPT课件，按内容分有课前自主学习资源、课堂教学资源、课后练习资源、小组合作学习资源、拓展学习资源及课堂教学实录，教师将这些资源上传到学习平台的“学习资源”板块。</w:t>
      </w:r>
    </w:p>
    <w:p w:rsidR="001F6938" w:rsidRDefault="00587FEF">
      <w:pPr>
        <w:spacing w:line="440" w:lineRule="exact"/>
        <w:rPr>
          <w:sz w:val="28"/>
          <w:szCs w:val="28"/>
        </w:rPr>
      </w:pPr>
      <w:r>
        <w:rPr>
          <w:noProof/>
          <w:sz w:val="28"/>
          <w:szCs w:val="28"/>
        </w:rPr>
        <w:drawing>
          <wp:anchor distT="0" distB="0" distL="114300" distR="114300" simplePos="0" relativeHeight="251706368" behindDoc="0" locked="0" layoutInCell="1" allowOverlap="1">
            <wp:simplePos x="0" y="0"/>
            <wp:positionH relativeFrom="column">
              <wp:posOffset>114300</wp:posOffset>
            </wp:positionH>
            <wp:positionV relativeFrom="paragraph">
              <wp:posOffset>180975</wp:posOffset>
            </wp:positionV>
            <wp:extent cx="5272405" cy="2533650"/>
            <wp:effectExtent l="19050" t="0" r="4445" b="0"/>
            <wp:wrapTopAndBottom/>
            <wp:docPr id="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
                    <pic:cNvPicPr>
                      <a:picLocks noChangeAspect="1"/>
                    </pic:cNvPicPr>
                  </pic:nvPicPr>
                  <pic:blipFill>
                    <a:blip r:embed="rId46" cstate="print"/>
                    <a:stretch>
                      <a:fillRect/>
                    </a:stretch>
                  </pic:blipFill>
                  <pic:spPr>
                    <a:xfrm>
                      <a:off x="0" y="0"/>
                      <a:ext cx="5272405" cy="2533650"/>
                    </a:xfrm>
                    <a:prstGeom prst="rect">
                      <a:avLst/>
                    </a:prstGeom>
                    <a:noFill/>
                    <a:ln w="9525">
                      <a:noFill/>
                    </a:ln>
                  </pic:spPr>
                </pic:pic>
              </a:graphicData>
            </a:graphic>
          </wp:anchor>
        </w:drawing>
      </w:r>
    </w:p>
    <w:p w:rsidR="001F6938" w:rsidRDefault="00587FEF">
      <w:pPr>
        <w:spacing w:line="440" w:lineRule="exact"/>
        <w:jc w:val="center"/>
        <w:rPr>
          <w:rFonts w:asciiTheme="minorEastAsia" w:eastAsiaTheme="minorEastAsia" w:hAnsiTheme="minorEastAsia" w:cs="黑体"/>
          <w:b/>
          <w:sz w:val="24"/>
        </w:rPr>
      </w:pPr>
      <w:r>
        <w:rPr>
          <w:rFonts w:asciiTheme="minorEastAsia" w:eastAsiaTheme="minorEastAsia" w:hAnsiTheme="minorEastAsia" w:cs="黑体" w:hint="eastAsia"/>
          <w:b/>
          <w:sz w:val="24"/>
        </w:rPr>
        <w:t>混合式学习资源类型</w:t>
      </w:r>
    </w:p>
    <w:p w:rsidR="001F6938" w:rsidRDefault="00587FEF">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Pr>
          <w:rFonts w:asciiTheme="minorEastAsia" w:eastAsiaTheme="minorEastAsia" w:hAnsiTheme="minorEastAsia" w:cs="黑体" w:hint="eastAsia"/>
          <w:sz w:val="28"/>
          <w:szCs w:val="28"/>
        </w:rPr>
        <w:t>三、混合式教学的评价</w:t>
      </w:r>
    </w:p>
    <w:p w:rsidR="001F6938" w:rsidRDefault="00587FEF">
      <w:pPr>
        <w:spacing w:line="440" w:lineRule="exact"/>
        <w:rPr>
          <w:rFonts w:ascii="黑体" w:eastAsia="黑体" w:hAnsi="黑体" w:cs="黑体"/>
          <w:sz w:val="28"/>
          <w:szCs w:val="28"/>
        </w:rPr>
      </w:pPr>
      <w:r>
        <w:rPr>
          <w:rFonts w:ascii="宋体" w:hAnsi="宋体" w:cs="黑体" w:hint="eastAsia"/>
          <w:sz w:val="28"/>
          <w:szCs w:val="28"/>
        </w:rPr>
        <w:t>（一）学习评价的混合设计</w:t>
      </w:r>
      <w:r>
        <w:rPr>
          <w:rFonts w:ascii="黑体" w:eastAsia="黑体" w:hAnsi="黑体" w:cs="黑体" w:hint="eastAsia"/>
          <w:sz w:val="28"/>
          <w:szCs w:val="28"/>
        </w:rPr>
        <w:t></w:t>
      </w:r>
    </w:p>
    <w:p w:rsidR="001F6938" w:rsidRDefault="00587FEF">
      <w:pPr>
        <w:spacing w:line="440" w:lineRule="exact"/>
        <w:rPr>
          <w:rFonts w:ascii="宋体" w:hAnsi="宋体" w:cs="宋体"/>
          <w:sz w:val="28"/>
          <w:szCs w:val="28"/>
        </w:rPr>
      </w:pPr>
      <w:r>
        <w:rPr>
          <w:rFonts w:ascii="黑体" w:eastAsia="黑体" w:hAnsi="黑体" w:cs="黑体" w:hint="eastAsia"/>
          <w:sz w:val="28"/>
          <w:szCs w:val="28"/>
        </w:rPr>
        <w:t xml:space="preserve">   </w:t>
      </w:r>
      <w:r>
        <w:rPr>
          <w:rFonts w:ascii="宋体" w:hAnsi="宋体" w:cs="宋体" w:hint="eastAsia"/>
          <w:sz w:val="28"/>
          <w:szCs w:val="28"/>
        </w:rPr>
        <w:t>混合式学习的评价需要采用多种评价手段相结合的形式来进行，才能对学习者的学习效果和教师的教学效果进行全面的检验，同时也才能有效地引导学习者的学习，让学习者不再只是重视最后的期末成绩，而是将注意力转移到自身综合能力的提升及所学知识的实践应用上。</w:t>
      </w:r>
    </w:p>
    <w:p w:rsidR="001F6938" w:rsidRDefault="001F6938">
      <w:pPr>
        <w:spacing w:line="440" w:lineRule="exact"/>
        <w:rPr>
          <w:sz w:val="28"/>
          <w:szCs w:val="28"/>
        </w:rPr>
      </w:pPr>
    </w:p>
    <w:p w:rsidR="001F6938" w:rsidRDefault="001F6938">
      <w:pPr>
        <w:spacing w:line="440" w:lineRule="exact"/>
        <w:rPr>
          <w:sz w:val="28"/>
          <w:szCs w:val="28"/>
        </w:rPr>
      </w:pPr>
    </w:p>
    <w:p w:rsidR="001F6938" w:rsidRDefault="00587FEF">
      <w:pPr>
        <w:spacing w:line="440" w:lineRule="exact"/>
        <w:rPr>
          <w:rFonts w:asciiTheme="minorEastAsia" w:eastAsiaTheme="minorEastAsia" w:hAnsiTheme="minorEastAsia" w:cs="黑体"/>
          <w:b/>
          <w:sz w:val="24"/>
        </w:rPr>
      </w:pPr>
      <w:r>
        <w:rPr>
          <w:rFonts w:ascii="黑体" w:eastAsia="黑体" w:hAnsi="黑体" w:cs="黑体" w:hint="eastAsia"/>
          <w:sz w:val="28"/>
          <w:szCs w:val="28"/>
        </w:rPr>
        <w:lastRenderedPageBreak/>
        <w:t xml:space="preserve">    </w:t>
      </w:r>
      <w:r>
        <w:rPr>
          <w:rFonts w:ascii="黑体" w:eastAsia="黑体" w:hAnsi="黑体" w:cs="黑体"/>
          <w:noProof/>
          <w:sz w:val="28"/>
          <w:szCs w:val="28"/>
        </w:rPr>
        <w:drawing>
          <wp:anchor distT="0" distB="0" distL="114300" distR="114300" simplePos="0" relativeHeight="251708416" behindDoc="0" locked="0" layoutInCell="1" allowOverlap="1">
            <wp:simplePos x="0" y="0"/>
            <wp:positionH relativeFrom="column">
              <wp:posOffset>0</wp:posOffset>
            </wp:positionH>
            <wp:positionV relativeFrom="paragraph">
              <wp:posOffset>111125</wp:posOffset>
            </wp:positionV>
            <wp:extent cx="5273675" cy="2333625"/>
            <wp:effectExtent l="19050" t="0" r="3175" b="0"/>
            <wp:wrapTopAndBottom/>
            <wp:docPr id="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pic:cNvPicPr>
                      <a:picLocks noChangeAspect="1"/>
                    </pic:cNvPicPr>
                  </pic:nvPicPr>
                  <pic:blipFill>
                    <a:blip r:embed="rId47" cstate="print"/>
                    <a:stretch>
                      <a:fillRect/>
                    </a:stretch>
                  </pic:blipFill>
                  <pic:spPr>
                    <a:xfrm>
                      <a:off x="0" y="0"/>
                      <a:ext cx="5273675" cy="2331085"/>
                    </a:xfrm>
                    <a:prstGeom prst="rect">
                      <a:avLst/>
                    </a:prstGeom>
                    <a:noFill/>
                    <a:ln w="9525">
                      <a:noFill/>
                    </a:ln>
                  </pic:spPr>
                </pic:pic>
              </a:graphicData>
            </a:graphic>
          </wp:anchor>
        </w:drawing>
      </w:r>
      <w:r>
        <w:rPr>
          <w:rFonts w:ascii="黑体" w:eastAsia="黑体" w:hAnsi="黑体" w:cs="黑体" w:hint="eastAsia"/>
          <w:sz w:val="28"/>
          <w:szCs w:val="28"/>
        </w:rPr>
        <w:t xml:space="preserve">               </w:t>
      </w:r>
      <w:r>
        <w:rPr>
          <w:rFonts w:asciiTheme="minorEastAsia" w:eastAsiaTheme="minorEastAsia" w:hAnsiTheme="minorEastAsia" w:cs="黑体" w:hint="eastAsia"/>
          <w:b/>
          <w:sz w:val="24"/>
        </w:rPr>
        <w:t>混合式学习的评价方式</w:t>
      </w:r>
    </w:p>
    <w:p w:rsidR="001F6938" w:rsidRDefault="00587FEF">
      <w:pPr>
        <w:spacing w:line="440" w:lineRule="exact"/>
        <w:rPr>
          <w:rFonts w:asciiTheme="minorEastAsia" w:eastAsiaTheme="minorEastAsia" w:hAnsiTheme="minorEastAsia" w:cs="黑体"/>
          <w:sz w:val="28"/>
          <w:szCs w:val="28"/>
        </w:rPr>
      </w:pPr>
      <w:r>
        <w:rPr>
          <w:rFonts w:asciiTheme="minorEastAsia" w:eastAsiaTheme="minorEastAsia" w:hAnsiTheme="minorEastAsia" w:cs="黑体" w:hint="eastAsia"/>
          <w:sz w:val="28"/>
          <w:szCs w:val="28"/>
        </w:rPr>
        <w:t>（二）混合学习的评价</w:t>
      </w:r>
    </w:p>
    <w:p w:rsidR="001F6938" w:rsidRDefault="00587FEF">
      <w:pPr>
        <w:spacing w:line="440" w:lineRule="exact"/>
        <w:rPr>
          <w:sz w:val="28"/>
          <w:szCs w:val="28"/>
        </w:rPr>
      </w:pPr>
      <w:r>
        <w:rPr>
          <w:rFonts w:hint="eastAsia"/>
          <w:sz w:val="28"/>
          <w:szCs w:val="28"/>
        </w:rPr>
        <w:t xml:space="preserve">    1.</w:t>
      </w:r>
      <w:r>
        <w:rPr>
          <w:rFonts w:hint="eastAsia"/>
          <w:sz w:val="28"/>
          <w:szCs w:val="28"/>
        </w:rPr>
        <w:t>混合式学习是以学习者为中心，因此它的评价也主要围绕学习者的学习情况进行，混合式学习评价的基本要素如下图。由于混合学习过程中为了达到不同的教学目标，混合了多样的学习活动，学习者在不同阶段有不同的体验和提升，因此，混合学习的评价应根据学习目标的要求，综合多样化的评价方法和评价手段对学习效果进行评价。</w:t>
      </w:r>
    </w:p>
    <w:p w:rsidR="001F6938" w:rsidRDefault="00587FEF">
      <w:pPr>
        <w:spacing w:line="440" w:lineRule="exact"/>
        <w:ind w:firstLineChars="900" w:firstLine="2520"/>
        <w:rPr>
          <w:sz w:val="28"/>
          <w:szCs w:val="28"/>
        </w:rPr>
      </w:pPr>
      <w:r>
        <w:rPr>
          <w:rFonts w:hint="eastAsia"/>
          <w:noProof/>
          <w:sz w:val="28"/>
          <w:szCs w:val="28"/>
        </w:rPr>
        <w:drawing>
          <wp:anchor distT="0" distB="0" distL="114300" distR="114300" simplePos="0" relativeHeight="251709440" behindDoc="0" locked="0" layoutInCell="1" allowOverlap="1">
            <wp:simplePos x="0" y="0"/>
            <wp:positionH relativeFrom="column">
              <wp:posOffset>0</wp:posOffset>
            </wp:positionH>
            <wp:positionV relativeFrom="paragraph">
              <wp:posOffset>644525</wp:posOffset>
            </wp:positionV>
            <wp:extent cx="5269865" cy="1266825"/>
            <wp:effectExtent l="19050" t="0" r="6985" b="0"/>
            <wp:wrapTopAndBottom/>
            <wp:docPr id="6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3"/>
                    <pic:cNvPicPr>
                      <a:picLocks noChangeAspect="1"/>
                    </pic:cNvPicPr>
                  </pic:nvPicPr>
                  <pic:blipFill>
                    <a:blip r:embed="rId48" cstate="print"/>
                    <a:stretch>
                      <a:fillRect/>
                    </a:stretch>
                  </pic:blipFill>
                  <pic:spPr>
                    <a:xfrm>
                      <a:off x="0" y="0"/>
                      <a:ext cx="5269865" cy="1266825"/>
                    </a:xfrm>
                    <a:prstGeom prst="rect">
                      <a:avLst/>
                    </a:prstGeom>
                    <a:noFill/>
                    <a:ln w="9525">
                      <a:noFill/>
                    </a:ln>
                  </pic:spPr>
                </pic:pic>
              </a:graphicData>
            </a:graphic>
          </wp:anchor>
        </w:drawing>
      </w:r>
    </w:p>
    <w:p w:rsidR="001F6938" w:rsidRDefault="001F6938">
      <w:pPr>
        <w:spacing w:line="440" w:lineRule="exact"/>
        <w:ind w:firstLineChars="900" w:firstLine="2520"/>
        <w:rPr>
          <w:sz w:val="28"/>
          <w:szCs w:val="28"/>
        </w:rPr>
      </w:pPr>
    </w:p>
    <w:p w:rsidR="001F6938" w:rsidRDefault="00587FEF">
      <w:pPr>
        <w:spacing w:line="440" w:lineRule="exact"/>
        <w:ind w:firstLineChars="1200" w:firstLine="2891"/>
        <w:rPr>
          <w:b/>
          <w:sz w:val="24"/>
        </w:rPr>
      </w:pPr>
      <w:r>
        <w:rPr>
          <w:rFonts w:hint="eastAsia"/>
          <w:b/>
          <w:sz w:val="24"/>
        </w:rPr>
        <w:t>混合式评价的基本要素</w:t>
      </w:r>
    </w:p>
    <w:p w:rsidR="001F6938" w:rsidRDefault="00587FEF">
      <w:pPr>
        <w:spacing w:line="440" w:lineRule="exact"/>
        <w:rPr>
          <w:rFonts w:ascii="黑体" w:eastAsia="黑体" w:hAnsi="黑体" w:cs="黑体"/>
          <w:sz w:val="28"/>
          <w:szCs w:val="28"/>
        </w:rPr>
      </w:pPr>
      <w:r>
        <w:rPr>
          <w:rFonts w:ascii="宋体" w:hAnsi="宋体" w:cs="宋体" w:hint="eastAsia"/>
          <w:sz w:val="28"/>
          <w:szCs w:val="28"/>
        </w:rPr>
        <w:t>2.混合式学习效果分析</w:t>
      </w:r>
    </w:p>
    <w:p w:rsidR="001F6938" w:rsidRDefault="00587FEF">
      <w:pPr>
        <w:spacing w:line="440" w:lineRule="exact"/>
        <w:rPr>
          <w:rFonts w:ascii="宋体" w:hAnsi="宋体" w:cs="宋体"/>
          <w:sz w:val="28"/>
          <w:szCs w:val="28"/>
        </w:rPr>
      </w:pPr>
      <w:r>
        <w:rPr>
          <w:rFonts w:ascii="宋体" w:hAnsi="宋体" w:cs="宋体" w:hint="eastAsia"/>
          <w:sz w:val="28"/>
          <w:szCs w:val="28"/>
        </w:rPr>
        <w:t xml:space="preserve">    为了检测混合式学习是否真正解决了课程教学原有的问题，并达到了预期的教学目标和效果，本课题将本学期学习者（2017级）的前后成绩和2016级学习者的前后成绩做了对比。2016级学习者未采用混合式学习模式，而是传统的课堂授课形式，学习者的初始水平可看作一致，且由同一名教师讲授，前后测试题类型相同，难易程度相当，可以将他们进行比较，2016级和2017级两个班的人数分别为28人和32人。首先针对两学期学习者的前后测成绩进行对比分析，检</w:t>
      </w:r>
      <w:r>
        <w:rPr>
          <w:rFonts w:ascii="宋体" w:hAnsi="宋体" w:cs="宋体" w:hint="eastAsia"/>
          <w:sz w:val="28"/>
          <w:szCs w:val="28"/>
        </w:rPr>
        <w:lastRenderedPageBreak/>
        <w:t>查学习效果，前后测的试题结构基本一致，另外，本课题还运用了间卷调查法、访谈法、个案分析的方法，对研究结果进行互相论证，来提升研巧结论的可靠性。问卷调查通过现场发放完成，发放问卷32份，回收有效问卷32份，访谈为标准化的书面访谈形式，对象均为2017级全体学习者，通过问卷调查和访谈主要了解学习者对混合式学习的感受和评价。此外选取了四位学习者作为典型个案进行辅助分析，案例选取的方式主要考虑学习者的初始水平和学习态度，如图所示，依据图的方式和学习前测的成绩，并结合教学前几周的观察，研究者选择了四位学习者W、D、H、L进行跟踪观察和分析。</w:t>
      </w:r>
    </w:p>
    <w:p w:rsidR="001F6938" w:rsidRDefault="00587FEF">
      <w:pPr>
        <w:spacing w:line="440" w:lineRule="exact"/>
        <w:rPr>
          <w:rFonts w:ascii="宋体" w:hAnsi="宋体" w:cs="宋体"/>
          <w:sz w:val="28"/>
          <w:szCs w:val="28"/>
        </w:rPr>
      </w:pPr>
      <w:r>
        <w:rPr>
          <w:rFonts w:ascii="宋体" w:hAnsi="宋体" w:cs="宋体" w:hint="eastAsia"/>
          <w:sz w:val="28"/>
          <w:szCs w:val="28"/>
        </w:rPr>
        <w:t xml:space="preserve">   </w:t>
      </w:r>
    </w:p>
    <w:p w:rsidR="001F6938" w:rsidRDefault="00587FEF">
      <w:pPr>
        <w:spacing w:line="440" w:lineRule="exact"/>
        <w:rPr>
          <w:sz w:val="28"/>
          <w:szCs w:val="28"/>
        </w:rPr>
      </w:pPr>
      <w:r>
        <w:rPr>
          <w:rFonts w:ascii="宋体" w:hAnsi="宋体" w:cs="宋体" w:hint="eastAsia"/>
          <w:noProof/>
          <w:sz w:val="28"/>
          <w:szCs w:val="28"/>
        </w:rPr>
        <w:drawing>
          <wp:anchor distT="0" distB="0" distL="114300" distR="114300" simplePos="0" relativeHeight="251710464" behindDoc="0" locked="0" layoutInCell="1" allowOverlap="1">
            <wp:simplePos x="0" y="0"/>
            <wp:positionH relativeFrom="column">
              <wp:posOffset>24765</wp:posOffset>
            </wp:positionH>
            <wp:positionV relativeFrom="paragraph">
              <wp:posOffset>15875</wp:posOffset>
            </wp:positionV>
            <wp:extent cx="5181600" cy="1962150"/>
            <wp:effectExtent l="0" t="0" r="0" b="0"/>
            <wp:wrapTopAndBottom/>
            <wp:docPr id="6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4"/>
                    <pic:cNvPicPr>
                      <a:picLocks noChangeAspect="1"/>
                    </pic:cNvPicPr>
                  </pic:nvPicPr>
                  <pic:blipFill>
                    <a:blip r:embed="rId49" cstate="print"/>
                    <a:srcRect l="735" t="-1456" r="-735" b="1456"/>
                    <a:stretch>
                      <a:fillRect/>
                    </a:stretch>
                  </pic:blipFill>
                  <pic:spPr>
                    <a:xfrm>
                      <a:off x="0" y="0"/>
                      <a:ext cx="5181600" cy="1962150"/>
                    </a:xfrm>
                    <a:prstGeom prst="roundRect">
                      <a:avLst/>
                    </a:prstGeom>
                    <a:noFill/>
                    <a:ln w="9525">
                      <a:noFill/>
                    </a:ln>
                  </pic:spPr>
                </pic:pic>
              </a:graphicData>
            </a:graphic>
          </wp:anchor>
        </w:drawing>
      </w:r>
    </w:p>
    <w:p w:rsidR="001F6938" w:rsidRDefault="00587FEF">
      <w:pPr>
        <w:spacing w:line="44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９6％的学习者表示混合式学习模式对提高自身的专业素养有帮助；81.2％的学习者表示通过本课程的学习确实促进了自己对学科前沿知识的了解，获取了更多学科专业方面的信息：90.6％的学生认为此种学习模式促进了自主学习能为的培养；93.8％的学习者认为此种学习模式提高了自己的实践操作能力；90。6％的学习者认为本课程对他们团队协作能力的培养起到了积极的推动作用，87.5％的学习者认为提高了课程学习的兴趣和积极性，说明混合式学习对学习者的综合能力提升是非常明的.</w:t>
      </w:r>
    </w:p>
    <w:p w:rsidR="001F6938" w:rsidRDefault="00587FEF">
      <w:pPr>
        <w:numPr>
          <w:ilvl w:val="0"/>
          <w:numId w:val="11"/>
        </w:numPr>
        <w:spacing w:line="440" w:lineRule="exact"/>
        <w:rPr>
          <w:sz w:val="28"/>
          <w:szCs w:val="28"/>
        </w:rPr>
      </w:pPr>
      <w:r>
        <w:rPr>
          <w:rFonts w:hint="eastAsia"/>
          <w:sz w:val="28"/>
          <w:szCs w:val="28"/>
        </w:rPr>
        <w:t>学习者对混合学习的评价</w:t>
      </w:r>
    </w:p>
    <w:p w:rsidR="001F6938" w:rsidRDefault="00587FEF">
      <w:pPr>
        <w:spacing w:line="440" w:lineRule="exact"/>
        <w:ind w:firstLineChars="200" w:firstLine="560"/>
        <w:rPr>
          <w:sz w:val="28"/>
          <w:szCs w:val="28"/>
        </w:rPr>
      </w:pPr>
      <w:r>
        <w:rPr>
          <w:rFonts w:hint="eastAsia"/>
          <w:sz w:val="28"/>
          <w:szCs w:val="28"/>
        </w:rPr>
        <w:t>1.</w:t>
      </w:r>
      <w:r>
        <w:rPr>
          <w:rFonts w:hint="eastAsia"/>
          <w:sz w:val="28"/>
          <w:szCs w:val="28"/>
        </w:rPr>
        <w:t>对混合学习的适应程度</w:t>
      </w:r>
    </w:p>
    <w:p w:rsidR="001F6938" w:rsidRDefault="00587FEF">
      <w:pPr>
        <w:spacing w:line="440" w:lineRule="exact"/>
        <w:rPr>
          <w:sz w:val="28"/>
          <w:szCs w:val="28"/>
        </w:rPr>
      </w:pPr>
      <w:r>
        <w:rPr>
          <w:rFonts w:hint="eastAsia"/>
          <w:noProof/>
          <w:sz w:val="28"/>
          <w:szCs w:val="28"/>
        </w:rPr>
        <w:lastRenderedPageBreak/>
        <w:drawing>
          <wp:anchor distT="0" distB="0" distL="114300" distR="114300" simplePos="0" relativeHeight="251711488" behindDoc="0" locked="0" layoutInCell="1" allowOverlap="1">
            <wp:simplePos x="0" y="0"/>
            <wp:positionH relativeFrom="column">
              <wp:posOffset>523875</wp:posOffset>
            </wp:positionH>
            <wp:positionV relativeFrom="paragraph">
              <wp:posOffset>1295400</wp:posOffset>
            </wp:positionV>
            <wp:extent cx="4019550" cy="2417445"/>
            <wp:effectExtent l="19050" t="0" r="0" b="0"/>
            <wp:wrapTopAndBottom/>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pic:cNvPicPr>
                      <a:picLocks noChangeAspect="1"/>
                    </pic:cNvPicPr>
                  </pic:nvPicPr>
                  <pic:blipFill>
                    <a:blip r:embed="rId50" cstate="print"/>
                    <a:stretch>
                      <a:fillRect/>
                    </a:stretch>
                  </pic:blipFill>
                  <pic:spPr>
                    <a:xfrm>
                      <a:off x="0" y="0"/>
                      <a:ext cx="4019550" cy="2417445"/>
                    </a:xfrm>
                    <a:prstGeom prst="rect">
                      <a:avLst/>
                    </a:prstGeom>
                    <a:noFill/>
                    <a:ln w="9525">
                      <a:noFill/>
                    </a:ln>
                  </pic:spPr>
                </pic:pic>
              </a:graphicData>
            </a:graphic>
          </wp:anchor>
        </w:drawing>
      </w:r>
      <w:r>
        <w:rPr>
          <w:rFonts w:hint="eastAsia"/>
          <w:sz w:val="28"/>
          <w:szCs w:val="28"/>
        </w:rPr>
        <w:t xml:space="preserve">   </w:t>
      </w:r>
      <w:r>
        <w:rPr>
          <w:rFonts w:hint="eastAsia"/>
          <w:sz w:val="28"/>
          <w:szCs w:val="28"/>
        </w:rPr>
        <w:t>本课题把对混合式教学模式的适应程度分为五个等级，其中有</w:t>
      </w:r>
      <w:r>
        <w:rPr>
          <w:rFonts w:hint="eastAsia"/>
          <w:sz w:val="28"/>
          <w:szCs w:val="28"/>
        </w:rPr>
        <w:t>78.13</w:t>
      </w:r>
      <w:r>
        <w:rPr>
          <w:rFonts w:hint="eastAsia"/>
          <w:sz w:val="28"/>
          <w:szCs w:val="28"/>
        </w:rPr>
        <w:t>％的学习者选择表示对此漏合式学习形式是适应的，</w:t>
      </w:r>
      <w:r>
        <w:rPr>
          <w:rFonts w:hint="eastAsia"/>
          <w:sz w:val="28"/>
          <w:szCs w:val="28"/>
        </w:rPr>
        <w:t>21</w:t>
      </w:r>
      <w:r>
        <w:rPr>
          <w:rFonts w:hint="eastAsia"/>
          <w:sz w:val="28"/>
          <w:szCs w:val="28"/>
        </w:rPr>
        <w:t>％的学习者认为一般，只有少数学习者表示＂比较不适应＂，具体统计数据如图。</w:t>
      </w:r>
    </w:p>
    <w:p w:rsidR="001F6938" w:rsidRDefault="00587FEF">
      <w:pPr>
        <w:spacing w:line="440" w:lineRule="exact"/>
        <w:jc w:val="center"/>
        <w:rPr>
          <w:b/>
          <w:sz w:val="24"/>
        </w:rPr>
      </w:pPr>
      <w:r>
        <w:rPr>
          <w:rFonts w:hint="eastAsia"/>
          <w:b/>
          <w:sz w:val="24"/>
        </w:rPr>
        <w:t>学习者对混合式学习的适应度</w:t>
      </w:r>
    </w:p>
    <w:p w:rsidR="001F6938" w:rsidRDefault="00587FEF">
      <w:pPr>
        <w:spacing w:line="440" w:lineRule="exact"/>
        <w:rPr>
          <w:sz w:val="28"/>
          <w:szCs w:val="28"/>
        </w:rPr>
      </w:pPr>
      <w:r>
        <w:rPr>
          <w:rFonts w:hint="eastAsia"/>
          <w:sz w:val="28"/>
          <w:szCs w:val="28"/>
        </w:rPr>
        <w:t>2.</w:t>
      </w:r>
      <w:r>
        <w:rPr>
          <w:rFonts w:hint="eastAsia"/>
          <w:sz w:val="28"/>
          <w:szCs w:val="28"/>
        </w:rPr>
        <w:t>学习资源满意度</w:t>
      </w:r>
    </w:p>
    <w:p w:rsidR="001F6938" w:rsidRDefault="00587FEF">
      <w:pPr>
        <w:spacing w:line="440" w:lineRule="exact"/>
        <w:jc w:val="left"/>
        <w:rPr>
          <w:sz w:val="28"/>
          <w:szCs w:val="28"/>
        </w:rPr>
      </w:pPr>
      <w:r>
        <w:rPr>
          <w:rFonts w:hint="eastAsia"/>
          <w:sz w:val="28"/>
          <w:szCs w:val="28"/>
        </w:rPr>
        <w:t xml:space="preserve">  </w:t>
      </w:r>
      <w:r>
        <w:rPr>
          <w:rFonts w:hint="eastAsia"/>
          <w:sz w:val="28"/>
          <w:szCs w:val="28"/>
        </w:rPr>
        <w:t>学习者对学习资源的满意度比预期的要高，教师除了根据每个章节</w:t>
      </w:r>
    </w:p>
    <w:p w:rsidR="001F6938" w:rsidRDefault="00587FEF">
      <w:pPr>
        <w:spacing w:line="440" w:lineRule="exact"/>
        <w:jc w:val="left"/>
        <w:rPr>
          <w:sz w:val="28"/>
          <w:szCs w:val="28"/>
        </w:rPr>
      </w:pPr>
      <w:r>
        <w:rPr>
          <w:rFonts w:hint="eastAsia"/>
          <w:sz w:val="28"/>
          <w:szCs w:val="28"/>
        </w:rPr>
        <w:t>的内容提供相关的学习资源，还提供了与教育技术学相关的拓展资源。基本满足了他们的学习需求，如图所示。</w:t>
      </w:r>
    </w:p>
    <w:p w:rsidR="001F6938" w:rsidRDefault="001F6938">
      <w:pPr>
        <w:spacing w:line="440" w:lineRule="exact"/>
        <w:jc w:val="left"/>
        <w:rPr>
          <w:sz w:val="28"/>
          <w:szCs w:val="28"/>
        </w:rPr>
      </w:pPr>
    </w:p>
    <w:p w:rsidR="001F6938" w:rsidRDefault="00587FEF">
      <w:pPr>
        <w:spacing w:line="440" w:lineRule="exact"/>
        <w:jc w:val="left"/>
        <w:rPr>
          <w:rFonts w:asciiTheme="minorEastAsia" w:eastAsiaTheme="minorEastAsia" w:hAnsiTheme="minorEastAsia"/>
          <w:b/>
          <w:sz w:val="24"/>
        </w:rPr>
      </w:pPr>
      <w:r>
        <w:rPr>
          <w:rFonts w:hint="eastAsia"/>
          <w:noProof/>
          <w:sz w:val="28"/>
          <w:szCs w:val="28"/>
        </w:rPr>
        <w:drawing>
          <wp:anchor distT="0" distB="0" distL="114300" distR="114300" simplePos="0" relativeHeight="251713536" behindDoc="0" locked="0" layoutInCell="1" allowOverlap="1">
            <wp:simplePos x="0" y="0"/>
            <wp:positionH relativeFrom="column">
              <wp:posOffset>638175</wp:posOffset>
            </wp:positionH>
            <wp:positionV relativeFrom="paragraph">
              <wp:posOffset>30480</wp:posOffset>
            </wp:positionV>
            <wp:extent cx="4072890" cy="2447925"/>
            <wp:effectExtent l="19050" t="0" r="3810" b="0"/>
            <wp:wrapTopAndBottom/>
            <wp:docPr id="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pic:cNvPicPr>
                      <a:picLocks noChangeAspect="1"/>
                    </pic:cNvPicPr>
                  </pic:nvPicPr>
                  <pic:blipFill>
                    <a:blip r:embed="rId51" cstate="print"/>
                    <a:stretch>
                      <a:fillRect/>
                    </a:stretch>
                  </pic:blipFill>
                  <pic:spPr>
                    <a:xfrm>
                      <a:off x="0" y="0"/>
                      <a:ext cx="4072890" cy="2447925"/>
                    </a:xfrm>
                    <a:prstGeom prst="rect">
                      <a:avLst/>
                    </a:prstGeom>
                    <a:noFill/>
                    <a:ln w="9525">
                      <a:noFill/>
                    </a:ln>
                  </pic:spPr>
                </pic:pic>
              </a:graphicData>
            </a:graphic>
          </wp:anchor>
        </w:drawing>
      </w:r>
      <w:r>
        <w:rPr>
          <w:rFonts w:hint="eastAsia"/>
          <w:sz w:val="28"/>
          <w:szCs w:val="28"/>
        </w:rPr>
        <w:t xml:space="preserve">                </w:t>
      </w:r>
      <w:r>
        <w:rPr>
          <w:rFonts w:hint="eastAsia"/>
          <w:b/>
          <w:sz w:val="28"/>
          <w:szCs w:val="28"/>
        </w:rPr>
        <w:t xml:space="preserve"> </w:t>
      </w:r>
      <w:r>
        <w:rPr>
          <w:rFonts w:asciiTheme="minorEastAsia" w:eastAsiaTheme="minorEastAsia" w:hAnsiTheme="minorEastAsia" w:cs="黑体" w:hint="eastAsia"/>
          <w:b/>
          <w:sz w:val="24"/>
        </w:rPr>
        <w:t>学习者对学习资源的满意度</w:t>
      </w:r>
    </w:p>
    <w:p w:rsidR="001F6938" w:rsidRDefault="00587FEF">
      <w:pPr>
        <w:spacing w:line="440" w:lineRule="exact"/>
        <w:rPr>
          <w:rFonts w:asciiTheme="minorEastAsia" w:eastAsiaTheme="minorEastAsia" w:hAnsiTheme="minorEastAsia"/>
          <w:sz w:val="28"/>
          <w:szCs w:val="28"/>
        </w:rPr>
      </w:pPr>
      <w:r>
        <w:rPr>
          <w:rFonts w:asciiTheme="minorEastAsia" w:eastAsiaTheme="minorEastAsia" w:hAnsiTheme="minorEastAsia" w:cs="黑体" w:hint="eastAsia"/>
          <w:sz w:val="28"/>
          <w:szCs w:val="28"/>
        </w:rPr>
        <w:t>3.学习活动和交流讨论方式的满意度</w:t>
      </w:r>
      <w:r>
        <w:rPr>
          <w:rFonts w:asciiTheme="minorEastAsia" w:eastAsiaTheme="minorEastAsia" w:hAnsiTheme="minorEastAsia" w:hint="eastAsia"/>
          <w:sz w:val="28"/>
          <w:szCs w:val="28"/>
        </w:rPr>
        <w:t></w:t>
      </w:r>
    </w:p>
    <w:p w:rsidR="001F6938" w:rsidRDefault="00587FEF">
      <w:pPr>
        <w:spacing w:line="440" w:lineRule="exact"/>
        <w:rPr>
          <w:sz w:val="28"/>
          <w:szCs w:val="28"/>
        </w:rPr>
      </w:pPr>
      <w:r>
        <w:rPr>
          <w:rFonts w:hint="eastAsia"/>
          <w:sz w:val="28"/>
          <w:szCs w:val="28"/>
        </w:rPr>
        <w:t></w:t>
      </w:r>
      <w:r>
        <w:rPr>
          <w:rFonts w:hint="eastAsia"/>
          <w:sz w:val="28"/>
          <w:szCs w:val="28"/>
        </w:rPr>
        <w:t xml:space="preserve">   </w:t>
      </w:r>
      <w:r>
        <w:rPr>
          <w:rFonts w:hint="eastAsia"/>
          <w:sz w:val="28"/>
          <w:szCs w:val="28"/>
        </w:rPr>
        <w:t>本混合式学习模式为学习者提供了较为丰富的学习活动，学习</w:t>
      </w:r>
      <w:r>
        <w:rPr>
          <w:rFonts w:hint="eastAsia"/>
          <w:sz w:val="28"/>
          <w:szCs w:val="28"/>
        </w:rPr>
        <w:lastRenderedPageBreak/>
        <w:t>者对学习活动的满意度统计如图所示。接近</w:t>
      </w:r>
      <w:r>
        <w:rPr>
          <w:rFonts w:hint="eastAsia"/>
          <w:sz w:val="28"/>
          <w:szCs w:val="28"/>
        </w:rPr>
        <w:t>90</w:t>
      </w:r>
      <w:r>
        <w:rPr>
          <w:rFonts w:hint="eastAsia"/>
          <w:sz w:val="28"/>
          <w:szCs w:val="28"/>
        </w:rPr>
        <w:t>％的学习者表示对本课程中的学习活动设计感到满意，在访谈中也有</w:t>
      </w:r>
      <w:r>
        <w:rPr>
          <w:rFonts w:hint="eastAsia"/>
          <w:sz w:val="28"/>
          <w:szCs w:val="28"/>
        </w:rPr>
        <w:t>15</w:t>
      </w:r>
      <w:r>
        <w:rPr>
          <w:rFonts w:hint="eastAsia"/>
          <w:sz w:val="28"/>
          <w:szCs w:val="28"/>
        </w:rPr>
        <w:t>位学习者认为：＂课前的交流分享、谋后的巩固提高，使得学习不再单调乏味，因为有具体任务的引导，使得自身综合能力也得到了提高＂。</w:t>
      </w:r>
    </w:p>
    <w:p w:rsidR="001F6938" w:rsidRDefault="00587FEF">
      <w:pPr>
        <w:spacing w:line="440" w:lineRule="exact"/>
        <w:ind w:firstLineChars="1000" w:firstLine="2409"/>
        <w:rPr>
          <w:rFonts w:asciiTheme="minorEastAsia" w:eastAsiaTheme="minorEastAsia" w:hAnsiTheme="minorEastAsia"/>
          <w:b/>
          <w:sz w:val="24"/>
        </w:rPr>
      </w:pPr>
      <w:r>
        <w:rPr>
          <w:rFonts w:asciiTheme="minorEastAsia" w:eastAsiaTheme="minorEastAsia" w:hAnsiTheme="minorEastAsia"/>
          <w:b/>
          <w:noProof/>
          <w:sz w:val="24"/>
        </w:rPr>
        <w:drawing>
          <wp:anchor distT="0" distB="0" distL="114300" distR="114300" simplePos="0" relativeHeight="251714560" behindDoc="0" locked="0" layoutInCell="1" allowOverlap="1">
            <wp:simplePos x="0" y="0"/>
            <wp:positionH relativeFrom="column">
              <wp:posOffset>733425</wp:posOffset>
            </wp:positionH>
            <wp:positionV relativeFrom="paragraph">
              <wp:posOffset>177800</wp:posOffset>
            </wp:positionV>
            <wp:extent cx="4111625" cy="2228850"/>
            <wp:effectExtent l="19050" t="0" r="3175" b="0"/>
            <wp:wrapTopAndBottom/>
            <wp:docPr id="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pic:cNvPicPr>
                      <a:picLocks noChangeAspect="1"/>
                    </pic:cNvPicPr>
                  </pic:nvPicPr>
                  <pic:blipFill>
                    <a:blip r:embed="rId52" cstate="print"/>
                    <a:stretch>
                      <a:fillRect/>
                    </a:stretch>
                  </pic:blipFill>
                  <pic:spPr>
                    <a:xfrm>
                      <a:off x="0" y="0"/>
                      <a:ext cx="4111625" cy="2228850"/>
                    </a:xfrm>
                    <a:prstGeom prst="rect">
                      <a:avLst/>
                    </a:prstGeom>
                    <a:noFill/>
                    <a:ln w="9525">
                      <a:noFill/>
                    </a:ln>
                  </pic:spPr>
                </pic:pic>
              </a:graphicData>
            </a:graphic>
          </wp:anchor>
        </w:drawing>
      </w:r>
      <w:r>
        <w:rPr>
          <w:rFonts w:asciiTheme="minorEastAsia" w:eastAsiaTheme="minorEastAsia" w:hAnsiTheme="minorEastAsia" w:cs="黑体" w:hint="eastAsia"/>
          <w:b/>
          <w:sz w:val="24"/>
        </w:rPr>
        <w:t>学习者对学习活动没计的满意度</w:t>
      </w:r>
    </w:p>
    <w:p w:rsidR="001F6938" w:rsidRDefault="00587FEF">
      <w:pPr>
        <w:spacing w:line="440" w:lineRule="exact"/>
        <w:ind w:firstLine="600"/>
        <w:jc w:val="left"/>
        <w:rPr>
          <w:rFonts w:ascii="宋体" w:hAnsi="宋体" w:cs="宋体"/>
          <w:sz w:val="28"/>
          <w:szCs w:val="28"/>
        </w:rPr>
      </w:pPr>
      <w:r>
        <w:rPr>
          <w:rFonts w:ascii="宋体" w:hAnsi="宋体" w:cs="宋体" w:hint="eastAsia"/>
          <w:sz w:val="28"/>
          <w:szCs w:val="28"/>
        </w:rPr>
        <w:t>本课程的交流讨论除了课堂面对面的交流，课外的师生交流主要通过学习平台、ＱＱ聊天、微信进行，学习者对交流讨论方式的满意度统计如图所示。</w:t>
      </w:r>
    </w:p>
    <w:p w:rsidR="001F6938" w:rsidRDefault="00587FEF">
      <w:pPr>
        <w:spacing w:line="440" w:lineRule="exact"/>
        <w:rPr>
          <w:rFonts w:ascii="黑体" w:eastAsia="黑体" w:hAnsi="黑体" w:cs="黑体"/>
          <w:sz w:val="28"/>
          <w:szCs w:val="28"/>
        </w:rPr>
      </w:pPr>
      <w:r>
        <w:rPr>
          <w:rFonts w:ascii="黑体" w:eastAsia="黑体" w:hAnsi="黑体" w:cs="黑体" w:hint="eastAsia"/>
          <w:sz w:val="28"/>
          <w:szCs w:val="28"/>
        </w:rPr>
        <w:t xml:space="preserve">            </w:t>
      </w:r>
    </w:p>
    <w:p w:rsidR="001F6938" w:rsidRDefault="00587FEF">
      <w:pPr>
        <w:spacing w:line="440" w:lineRule="exact"/>
        <w:ind w:firstLineChars="1150" w:firstLine="2771"/>
        <w:rPr>
          <w:rFonts w:ascii="黑体" w:eastAsia="黑体" w:hAnsi="黑体" w:cs="黑体"/>
          <w:sz w:val="28"/>
          <w:szCs w:val="28"/>
        </w:rPr>
      </w:pPr>
      <w:r>
        <w:rPr>
          <w:rFonts w:asciiTheme="minorEastAsia" w:eastAsiaTheme="minorEastAsia" w:hAnsiTheme="minorEastAsia" w:cs="黑体"/>
          <w:b/>
          <w:noProof/>
          <w:sz w:val="24"/>
        </w:rPr>
        <w:drawing>
          <wp:anchor distT="0" distB="0" distL="114300" distR="114300" simplePos="0" relativeHeight="251716608" behindDoc="0" locked="0" layoutInCell="1" allowOverlap="1">
            <wp:simplePos x="0" y="0"/>
            <wp:positionH relativeFrom="column">
              <wp:posOffset>600075</wp:posOffset>
            </wp:positionH>
            <wp:positionV relativeFrom="paragraph">
              <wp:posOffset>-6350</wp:posOffset>
            </wp:positionV>
            <wp:extent cx="4095750" cy="2466975"/>
            <wp:effectExtent l="19050" t="0" r="0" b="0"/>
            <wp:wrapTopAndBottom/>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pic:cNvPicPr>
                      <a:picLocks noChangeAspect="1"/>
                    </pic:cNvPicPr>
                  </pic:nvPicPr>
                  <pic:blipFill>
                    <a:blip r:embed="rId53" cstate="print"/>
                    <a:stretch>
                      <a:fillRect/>
                    </a:stretch>
                  </pic:blipFill>
                  <pic:spPr>
                    <a:xfrm>
                      <a:off x="0" y="0"/>
                      <a:ext cx="4095750" cy="2466975"/>
                    </a:xfrm>
                    <a:prstGeom prst="rect">
                      <a:avLst/>
                    </a:prstGeom>
                    <a:noFill/>
                    <a:ln w="9525">
                      <a:noFill/>
                    </a:ln>
                  </pic:spPr>
                </pic:pic>
              </a:graphicData>
            </a:graphic>
          </wp:anchor>
        </w:drawing>
      </w:r>
      <w:r>
        <w:rPr>
          <w:rFonts w:asciiTheme="minorEastAsia" w:eastAsiaTheme="minorEastAsia" w:hAnsiTheme="minorEastAsia" w:cs="黑体" w:hint="eastAsia"/>
          <w:b/>
          <w:sz w:val="24"/>
        </w:rPr>
        <w:t>学习者对交流方式的满意度</w:t>
      </w:r>
      <w:r>
        <w:rPr>
          <w:rFonts w:hint="eastAsia"/>
          <w:b/>
          <w:sz w:val="24"/>
        </w:rPr>
        <w:t></w:t>
      </w:r>
      <w:r>
        <w:rPr>
          <w:rFonts w:hint="eastAsia"/>
          <w:sz w:val="28"/>
          <w:szCs w:val="28"/>
        </w:rPr>
        <w:t></w:t>
      </w:r>
    </w:p>
    <w:p w:rsidR="001F6938" w:rsidRDefault="00587FEF">
      <w:pPr>
        <w:spacing w:line="440" w:lineRule="exact"/>
        <w:rPr>
          <w:sz w:val="28"/>
          <w:szCs w:val="28"/>
        </w:rPr>
      </w:pPr>
      <w:r>
        <w:rPr>
          <w:rFonts w:asciiTheme="minorEastAsia" w:eastAsiaTheme="minorEastAsia" w:hAnsiTheme="minorEastAsia" w:cs="黑体" w:hint="eastAsia"/>
          <w:sz w:val="28"/>
          <w:szCs w:val="28"/>
        </w:rPr>
        <w:t>4.课程评价调查</w:t>
      </w:r>
      <w:r>
        <w:rPr>
          <w:rFonts w:hint="eastAsia"/>
          <w:sz w:val="28"/>
          <w:szCs w:val="28"/>
        </w:rPr>
        <w:t></w:t>
      </w:r>
    </w:p>
    <w:p w:rsidR="001F6938" w:rsidRDefault="00587FEF">
      <w:pPr>
        <w:spacing w:line="440" w:lineRule="exact"/>
        <w:ind w:firstLineChars="150" w:firstLine="420"/>
        <w:rPr>
          <w:sz w:val="28"/>
          <w:szCs w:val="28"/>
        </w:rPr>
      </w:pPr>
      <w:r>
        <w:rPr>
          <w:rFonts w:hint="eastAsia"/>
          <w:sz w:val="28"/>
          <w:szCs w:val="28"/>
        </w:rPr>
        <w:t>研究者针对本课程的学习评价方式的满意度进行了调查，如图所示。接近</w:t>
      </w:r>
      <w:r>
        <w:rPr>
          <w:rFonts w:hint="eastAsia"/>
          <w:sz w:val="28"/>
          <w:szCs w:val="28"/>
        </w:rPr>
        <w:t>98</w:t>
      </w:r>
      <w:r>
        <w:rPr>
          <w:rFonts w:hint="eastAsia"/>
          <w:sz w:val="28"/>
          <w:szCs w:val="28"/>
        </w:rPr>
        <w:t>％的学习者认为此种评价方式是非常公平合理的，能对</w:t>
      </w:r>
      <w:r>
        <w:rPr>
          <w:rFonts w:hint="eastAsia"/>
          <w:sz w:val="28"/>
          <w:szCs w:val="28"/>
        </w:rPr>
        <w:lastRenderedPageBreak/>
        <w:t>自己的学习方向进行引导，使自己更加注重综合能力的培养。</w:t>
      </w:r>
    </w:p>
    <w:p w:rsidR="001F6938" w:rsidRDefault="00587FEF">
      <w:pPr>
        <w:spacing w:line="440" w:lineRule="exact"/>
        <w:jc w:val="center"/>
        <w:rPr>
          <w:rFonts w:ascii="黑体" w:eastAsia="黑体" w:hAnsi="黑体" w:cs="黑体"/>
          <w:b/>
          <w:sz w:val="28"/>
          <w:szCs w:val="28"/>
        </w:rPr>
      </w:pPr>
      <w:r>
        <w:rPr>
          <w:rFonts w:ascii="黑体" w:eastAsia="黑体" w:hAnsi="黑体" w:cs="黑体"/>
          <w:b/>
          <w:noProof/>
          <w:sz w:val="28"/>
          <w:szCs w:val="28"/>
        </w:rPr>
        <w:drawing>
          <wp:anchor distT="0" distB="0" distL="114300" distR="114300" simplePos="0" relativeHeight="251717632" behindDoc="0" locked="0" layoutInCell="1" allowOverlap="1">
            <wp:simplePos x="0" y="0"/>
            <wp:positionH relativeFrom="column">
              <wp:posOffset>552450</wp:posOffset>
            </wp:positionH>
            <wp:positionV relativeFrom="paragraph">
              <wp:posOffset>101600</wp:posOffset>
            </wp:positionV>
            <wp:extent cx="4057650" cy="2447925"/>
            <wp:effectExtent l="19050" t="0" r="0"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4" cstate="print"/>
                    <a:stretch>
                      <a:fillRect/>
                    </a:stretch>
                  </pic:blipFill>
                  <pic:spPr>
                    <a:xfrm>
                      <a:off x="0" y="0"/>
                      <a:ext cx="4057650" cy="2447925"/>
                    </a:xfrm>
                    <a:prstGeom prst="rect">
                      <a:avLst/>
                    </a:prstGeom>
                    <a:noFill/>
                    <a:ln w="9525">
                      <a:noFill/>
                    </a:ln>
                  </pic:spPr>
                </pic:pic>
              </a:graphicData>
            </a:graphic>
          </wp:anchor>
        </w:drawing>
      </w:r>
      <w:r>
        <w:rPr>
          <w:rFonts w:asciiTheme="minorEastAsia" w:eastAsiaTheme="minorEastAsia" w:hAnsiTheme="minorEastAsia" w:cs="黑体" w:hint="eastAsia"/>
          <w:b/>
          <w:sz w:val="24"/>
        </w:rPr>
        <w:t>学习者对本课程学习评价方式的满意度</w:t>
      </w:r>
    </w:p>
    <w:p w:rsidR="001F6938" w:rsidRDefault="00587FEF">
      <w:pPr>
        <w:pStyle w:val="a7"/>
        <w:numPr>
          <w:ilvl w:val="0"/>
          <w:numId w:val="12"/>
        </w:numPr>
        <w:spacing w:line="440" w:lineRule="exact"/>
        <w:ind w:firstLineChars="0"/>
        <w:rPr>
          <w:rFonts w:asciiTheme="minorEastAsia" w:eastAsiaTheme="minorEastAsia" w:hAnsiTheme="minorEastAsia" w:cs="黑体"/>
          <w:sz w:val="28"/>
          <w:szCs w:val="28"/>
        </w:rPr>
      </w:pPr>
      <w:r>
        <w:rPr>
          <w:rFonts w:asciiTheme="minorEastAsia" w:eastAsiaTheme="minorEastAsia" w:hAnsiTheme="minorEastAsia" w:cs="黑体" w:hint="eastAsia"/>
          <w:sz w:val="28"/>
          <w:szCs w:val="28"/>
        </w:rPr>
        <w:t>研究总结与展望</w:t>
      </w:r>
    </w:p>
    <w:p w:rsidR="001F6938" w:rsidRDefault="00587FEF">
      <w:pPr>
        <w:spacing w:line="440" w:lineRule="exact"/>
        <w:ind w:firstLine="600"/>
        <w:rPr>
          <w:rFonts w:ascii="宋体" w:hAnsi="宋体" w:cs="宋体"/>
          <w:sz w:val="28"/>
          <w:szCs w:val="28"/>
        </w:rPr>
      </w:pPr>
      <w:r>
        <w:rPr>
          <w:rFonts w:ascii="宋体" w:hAnsi="宋体" w:cs="宋体" w:hint="eastAsia"/>
          <w:sz w:val="28"/>
          <w:szCs w:val="28"/>
        </w:rPr>
        <w:t>本研究将混合式学习方式运用到的专业教学中，结合课前调查研究和对课程内容的分析，设计出混合式教学方案，通过课堂实践和检测，取得了一定的教学效果。</w:t>
      </w:r>
    </w:p>
    <w:p w:rsidR="001F6938" w:rsidRDefault="00587FEF">
      <w:pPr>
        <w:numPr>
          <w:ilvl w:val="0"/>
          <w:numId w:val="13"/>
        </w:numPr>
        <w:spacing w:line="440" w:lineRule="exact"/>
        <w:ind w:firstLine="600"/>
        <w:rPr>
          <w:rFonts w:ascii="宋体" w:hAnsi="宋体" w:cs="宋体"/>
          <w:sz w:val="28"/>
          <w:szCs w:val="28"/>
        </w:rPr>
      </w:pPr>
      <w:r>
        <w:rPr>
          <w:rFonts w:ascii="宋体" w:hAnsi="宋体" w:cs="宋体" w:hint="eastAsia"/>
          <w:sz w:val="28"/>
          <w:szCs w:val="28"/>
        </w:rPr>
        <w:t>混合式学习相较于传统课堂授课形式，更能有效提高的教学效果。通过研究发现，混合式学习模式通过结合课堂授课、在线学习、自主学习及合作学习等学习形式，丰富了课程教学形式，在一定程度上能够满足学习者的个性化发展，提高学习者的学习积极性、课堂参与度；多种学习资料的提供使学习内容不再单调，不仅促进了知识的内化，扩展了学习者的视野；通过课前分享、小组项目合作、课后巩固等学习活动的引导，使得学习者的学习目标更明确，将学习重点转向专业知识在本专业的实践应用；本方案中的混合式学习评价方式更能体现学习评价在教学中的检测、反馈以及引导作用让学习者更加注重自主学习能力、实践应用能力及专业综合能为的培养。</w:t>
      </w:r>
    </w:p>
    <w:p w:rsidR="001F6938" w:rsidRDefault="00587FEF">
      <w:pPr>
        <w:numPr>
          <w:ilvl w:val="0"/>
          <w:numId w:val="13"/>
        </w:numPr>
        <w:spacing w:line="440" w:lineRule="exact"/>
        <w:ind w:firstLine="600"/>
        <w:rPr>
          <w:rFonts w:ascii="宋体" w:hAnsi="宋体" w:cs="宋体"/>
          <w:sz w:val="28"/>
          <w:szCs w:val="28"/>
        </w:rPr>
      </w:pPr>
      <w:r>
        <w:rPr>
          <w:rFonts w:ascii="宋体" w:hAnsi="宋体" w:cs="宋体" w:hint="eastAsia"/>
          <w:sz w:val="28"/>
          <w:szCs w:val="28"/>
        </w:rPr>
        <w:t>运用混合式学习模式提高教学效果有诸多关键因素，具体而言有以下几点；①恰当的学习活动。学习活动的有效设计与组织是混合式学习成功的关键，恰当的学习活动能提高学习者的积极性，产生参与学习活动的兴趣，从而能充满热情地投入到课程学习当中。同时，恰当的学习活动设计还能影响到学习资源、学习环境是否能得到有效利用，因为资源和环境都是为活动而服务的，只有学习活动设计</w:t>
      </w:r>
      <w:r>
        <w:rPr>
          <w:rFonts w:ascii="宋体" w:hAnsi="宋体" w:cs="宋体" w:hint="eastAsia"/>
          <w:sz w:val="28"/>
          <w:szCs w:val="28"/>
        </w:rPr>
        <w:lastRenderedPageBreak/>
        <w:t>得当，其他辅助资源的作用才能得到高效地发挥。</w:t>
      </w:r>
      <w:r>
        <w:rPr>
          <w:rFonts w:ascii="宋体" w:hAnsi="宋体" w:cs="宋体" w:hint="eastAsia"/>
          <w:sz w:val="28"/>
          <w:szCs w:val="28"/>
        </w:rPr>
        <w:sym w:font="Wingdings" w:char="F082"/>
      </w:r>
      <w:r>
        <w:rPr>
          <w:rFonts w:ascii="宋体" w:hAnsi="宋体" w:cs="宋体" w:hint="eastAsia"/>
          <w:sz w:val="28"/>
          <w:szCs w:val="28"/>
        </w:rPr>
        <w:t>充裕的自主学习时间。混合式学习中的在线自主学习是非常重要的部分。</w:t>
      </w:r>
      <w:r>
        <w:rPr>
          <w:rFonts w:ascii="宋体" w:hAnsi="宋体" w:cs="宋体" w:hint="eastAsia"/>
          <w:sz w:val="28"/>
          <w:szCs w:val="28"/>
        </w:rPr>
        <w:sym w:font="Wingdings" w:char="F083"/>
      </w:r>
      <w:r>
        <w:rPr>
          <w:rFonts w:ascii="宋体" w:hAnsi="宋体" w:cs="宋体" w:hint="eastAsia"/>
          <w:sz w:val="28"/>
          <w:szCs w:val="28"/>
        </w:rPr>
        <w:t>丰富的学习资源。学习资源能有效促进学习，特别是在线自学阶段，丰富的学习资源是学习者自主学习的得力帮手，能让学习者更深入的理解学习内容，在现有基础上进行拓展提升。同时，多种资源形式刺激学习者的多种感官通道，促进学习积极性的提高。④合理的评价机制。混合式学习包含多种学习形式，这决定了它需要多种评价机制相结合来对学习者和教师进行检测。特别是形成性评价和总结性评价地有效结合，将学习者的学习重点导向学习过程，重视学习者学习能为和良好学习习惯的培养，因为合理的评价机制不仅能对学习进行督促，更是对学习者的一种学习引导，引导学习者不再只是重视最后的期末考试，而是重视平时的知识积累与迁移；另外，合理的评价机制也可以让教师了解教学效果，保证混合式学习的有效开展。⑤教师恰当的引导与参与。混合式学习中，教师作为引导者、组织者，也应该适时地参与其中，给予学习者正确地引导。例如自主学习、论坛的交流讨论、作业的反馈，这些环节都需要教师的积极引导和帮助，避免学习者在自主性的学习中因迷失而失去学习的自信心。</w:t>
      </w:r>
    </w:p>
    <w:p w:rsidR="001F6938" w:rsidRDefault="001F6938">
      <w:pPr>
        <w:spacing w:line="440" w:lineRule="exact"/>
        <w:ind w:firstLine="600"/>
        <w:rPr>
          <w:rFonts w:ascii="宋体" w:hAnsi="宋体" w:cs="宋体"/>
          <w:sz w:val="28"/>
          <w:szCs w:val="28"/>
        </w:rPr>
      </w:pPr>
    </w:p>
    <w:p w:rsidR="001F6938" w:rsidRDefault="001F6938">
      <w:pPr>
        <w:spacing w:line="440" w:lineRule="exact"/>
        <w:rPr>
          <w:rFonts w:ascii="黑体" w:eastAsia="黑体" w:hAnsi="黑体" w:cs="黑体"/>
          <w:sz w:val="28"/>
          <w:szCs w:val="28"/>
        </w:rPr>
      </w:pPr>
    </w:p>
    <w:p w:rsidR="001F6938" w:rsidRDefault="001F6938">
      <w:pPr>
        <w:spacing w:line="440" w:lineRule="exact"/>
        <w:rPr>
          <w:sz w:val="28"/>
          <w:szCs w:val="28"/>
        </w:rPr>
      </w:pPr>
    </w:p>
    <w:p w:rsidR="001F6938" w:rsidRDefault="001F6938">
      <w:pPr>
        <w:spacing w:line="440" w:lineRule="exact"/>
        <w:rPr>
          <w:rFonts w:ascii="宋体" w:hAnsi="宋体" w:cs="宋体"/>
          <w:sz w:val="28"/>
          <w:szCs w:val="28"/>
        </w:rPr>
      </w:pPr>
    </w:p>
    <w:p w:rsidR="001F6938" w:rsidRDefault="001F6938">
      <w:pPr>
        <w:spacing w:line="440" w:lineRule="exact"/>
        <w:rPr>
          <w:rFonts w:ascii="宋体" w:hAnsi="宋体" w:cs="宋体"/>
          <w:sz w:val="28"/>
          <w:szCs w:val="28"/>
        </w:rPr>
      </w:pPr>
    </w:p>
    <w:p w:rsidR="001F6938" w:rsidRDefault="001F6938">
      <w:pPr>
        <w:spacing w:line="440" w:lineRule="exact"/>
        <w:rPr>
          <w:rFonts w:ascii="宋体" w:hAnsi="宋体" w:cs="宋体"/>
          <w:sz w:val="28"/>
          <w:szCs w:val="28"/>
        </w:rPr>
      </w:pPr>
    </w:p>
    <w:p w:rsidR="001F6938" w:rsidRDefault="001F6938">
      <w:pPr>
        <w:spacing w:line="440" w:lineRule="exact"/>
        <w:rPr>
          <w:rFonts w:ascii="宋体" w:hAnsi="宋体" w:cs="宋体"/>
          <w:sz w:val="28"/>
          <w:szCs w:val="28"/>
        </w:rPr>
      </w:pPr>
    </w:p>
    <w:p w:rsidR="001F6938" w:rsidRDefault="001F6938">
      <w:pPr>
        <w:spacing w:line="440" w:lineRule="exact"/>
        <w:rPr>
          <w:rFonts w:ascii="宋体" w:hAnsi="宋体" w:cs="宋体"/>
          <w:sz w:val="28"/>
          <w:szCs w:val="28"/>
        </w:rPr>
      </w:pPr>
    </w:p>
    <w:p w:rsidR="001F6938" w:rsidRDefault="001F6938">
      <w:pPr>
        <w:spacing w:line="440" w:lineRule="exact"/>
        <w:rPr>
          <w:rFonts w:ascii="宋体" w:hAnsi="宋体" w:cs="宋体"/>
          <w:sz w:val="28"/>
          <w:szCs w:val="28"/>
        </w:rPr>
      </w:pPr>
    </w:p>
    <w:p w:rsidR="001F6938" w:rsidRDefault="001F6938">
      <w:pPr>
        <w:spacing w:line="440" w:lineRule="exact"/>
        <w:rPr>
          <w:rFonts w:ascii="宋体" w:hAnsi="宋体" w:cs="宋体"/>
          <w:sz w:val="28"/>
          <w:szCs w:val="28"/>
        </w:rPr>
      </w:pPr>
    </w:p>
    <w:p w:rsidR="001F6938" w:rsidRDefault="001F6938">
      <w:pPr>
        <w:spacing w:line="440" w:lineRule="exact"/>
        <w:rPr>
          <w:rFonts w:ascii="宋体" w:hAnsi="宋体" w:cs="宋体"/>
          <w:sz w:val="28"/>
          <w:szCs w:val="28"/>
        </w:rPr>
      </w:pPr>
    </w:p>
    <w:p w:rsidR="001F6938" w:rsidRDefault="001F6938">
      <w:pPr>
        <w:spacing w:line="440" w:lineRule="exact"/>
        <w:rPr>
          <w:rFonts w:ascii="宋体" w:hAnsi="宋体" w:cs="宋体"/>
          <w:sz w:val="28"/>
          <w:szCs w:val="28"/>
        </w:rPr>
      </w:pPr>
    </w:p>
    <w:p w:rsidR="001F6938" w:rsidRDefault="001F6938">
      <w:pPr>
        <w:spacing w:line="440" w:lineRule="exact"/>
        <w:rPr>
          <w:rFonts w:ascii="宋体" w:hAnsi="宋体" w:cs="宋体"/>
          <w:sz w:val="28"/>
          <w:szCs w:val="28"/>
        </w:rPr>
      </w:pPr>
    </w:p>
    <w:p w:rsidR="001F6938" w:rsidRDefault="001F6938">
      <w:pPr>
        <w:spacing w:line="440" w:lineRule="exact"/>
        <w:rPr>
          <w:rFonts w:ascii="宋体" w:hAnsi="宋体" w:cs="宋体"/>
          <w:sz w:val="28"/>
          <w:szCs w:val="28"/>
        </w:rPr>
      </w:pPr>
    </w:p>
    <w:p w:rsidR="001F6938" w:rsidRDefault="001F6938">
      <w:pPr>
        <w:spacing w:line="440" w:lineRule="exact"/>
        <w:rPr>
          <w:rFonts w:ascii="宋体" w:hAnsi="宋体" w:cs="宋体"/>
          <w:sz w:val="28"/>
          <w:szCs w:val="28"/>
        </w:rPr>
        <w:sectPr w:rsidR="001F6938">
          <w:footerReference w:type="default" r:id="rId55"/>
          <w:pgSz w:w="11906" w:h="16838"/>
          <w:pgMar w:top="1440" w:right="1800" w:bottom="1440" w:left="1800" w:header="851" w:footer="992" w:gutter="0"/>
          <w:pgNumType w:start="1"/>
          <w:cols w:space="720"/>
          <w:docGrid w:type="lines" w:linePitch="312"/>
        </w:sectPr>
      </w:pPr>
    </w:p>
    <w:p w:rsidR="001F6938" w:rsidRDefault="001F6938">
      <w:pPr>
        <w:spacing w:line="440" w:lineRule="exact"/>
        <w:rPr>
          <w:rFonts w:ascii="宋体" w:hAnsi="宋体" w:cs="宋体"/>
          <w:sz w:val="28"/>
          <w:szCs w:val="28"/>
        </w:rPr>
      </w:pPr>
    </w:p>
    <w:p w:rsidR="001F6938" w:rsidRDefault="00587FEF">
      <w:pPr>
        <w:spacing w:line="440" w:lineRule="exact"/>
        <w:rPr>
          <w:rFonts w:ascii="宋体" w:hAnsi="宋体" w:cs="宋体"/>
          <w:sz w:val="28"/>
          <w:szCs w:val="28"/>
        </w:rPr>
      </w:pPr>
      <w:r>
        <w:rPr>
          <w:rFonts w:ascii="宋体" w:hAnsi="宋体" w:cs="宋体" w:hint="eastAsia"/>
          <w:sz w:val="28"/>
          <w:szCs w:val="28"/>
        </w:rPr>
        <w:t>附件一：</w:t>
      </w:r>
    </w:p>
    <w:p w:rsidR="001F6938" w:rsidRDefault="00587FEF">
      <w:pPr>
        <w:spacing w:line="440" w:lineRule="exact"/>
        <w:ind w:firstLineChars="350" w:firstLine="1124"/>
        <w:rPr>
          <w:rStyle w:val="tcnt3"/>
          <w:rFonts w:ascii="Arial" w:hAnsi="Arial" w:cs="Arial"/>
          <w:b/>
          <w:color w:val="333333"/>
          <w:sz w:val="32"/>
          <w:szCs w:val="32"/>
        </w:rPr>
      </w:pPr>
      <w:r>
        <w:rPr>
          <w:rStyle w:val="tcnt3"/>
          <w:rFonts w:ascii="Arial" w:hAnsi="Arial" w:cs="Arial" w:hint="eastAsia"/>
          <w:b/>
          <w:color w:val="333333"/>
          <w:sz w:val="32"/>
          <w:szCs w:val="32"/>
        </w:rPr>
        <w:t>庆阳职业技术学院校级</w:t>
      </w:r>
      <w:r>
        <w:rPr>
          <w:rStyle w:val="tcnt3"/>
          <w:rFonts w:ascii="Arial" w:hAnsi="Arial" w:cs="Arial"/>
          <w:b/>
          <w:color w:val="333333"/>
          <w:sz w:val="32"/>
          <w:szCs w:val="32"/>
        </w:rPr>
        <w:t>科研课题</w:t>
      </w:r>
      <w:r>
        <w:rPr>
          <w:rStyle w:val="tcnt3"/>
          <w:rFonts w:ascii="Arial" w:hAnsi="Arial" w:cs="Arial" w:hint="eastAsia"/>
          <w:b/>
          <w:color w:val="333333"/>
          <w:sz w:val="32"/>
          <w:szCs w:val="32"/>
        </w:rPr>
        <w:t>初审表</w:t>
      </w:r>
    </w:p>
    <w:p w:rsidR="001F6938" w:rsidRDefault="00587FEF">
      <w:pPr>
        <w:spacing w:line="440" w:lineRule="exact"/>
        <w:jc w:val="center"/>
        <w:rPr>
          <w:rStyle w:val="tcnt3"/>
          <w:rFonts w:ascii="Arial" w:hAnsi="Arial" w:cs="Arial"/>
          <w:b/>
          <w:color w:val="333333"/>
          <w:szCs w:val="21"/>
        </w:rPr>
      </w:pPr>
      <w:r>
        <w:rPr>
          <w:rStyle w:val="tcnt3"/>
          <w:rFonts w:ascii="Arial" w:hAnsi="Arial" w:cs="Arial"/>
          <w:b/>
          <w:color w:val="333333"/>
          <w:szCs w:val="21"/>
        </w:rPr>
        <w:t>姓名</w:t>
      </w:r>
      <w:r>
        <w:rPr>
          <w:rStyle w:val="tcnt3"/>
          <w:rFonts w:ascii="Arial" w:hAnsi="Arial" w:cs="Arial" w:hint="eastAsia"/>
          <w:b/>
          <w:color w:val="333333"/>
          <w:szCs w:val="21"/>
        </w:rPr>
        <w:t>：王志强</w:t>
      </w:r>
      <w:r>
        <w:rPr>
          <w:rStyle w:val="tcnt3"/>
          <w:rFonts w:ascii="Arial" w:hAnsi="Arial" w:cs="Arial" w:hint="eastAsia"/>
          <w:b/>
          <w:color w:val="333333"/>
          <w:szCs w:val="21"/>
        </w:rPr>
        <w:t xml:space="preserve">       </w:t>
      </w:r>
      <w:r>
        <w:rPr>
          <w:rStyle w:val="tcnt3"/>
          <w:rFonts w:ascii="Arial" w:hAnsi="Arial" w:cs="Arial"/>
          <w:b/>
          <w:color w:val="333333"/>
          <w:szCs w:val="21"/>
        </w:rPr>
        <w:t>课题名称</w:t>
      </w:r>
      <w:r>
        <w:rPr>
          <w:rStyle w:val="tcnt3"/>
          <w:rFonts w:ascii="Arial" w:hAnsi="Arial" w:cs="Arial" w:hint="eastAsia"/>
          <w:b/>
          <w:color w:val="333333"/>
          <w:szCs w:val="21"/>
        </w:rPr>
        <w:t>：高职教学资源库建设研究</w:t>
      </w:r>
      <w:r>
        <w:rPr>
          <w:rStyle w:val="tcnt3"/>
          <w:rFonts w:ascii="Arial" w:hAnsi="Arial" w:cs="Arial" w:hint="eastAsia"/>
          <w:b/>
          <w:color w:val="333333"/>
          <w:szCs w:val="21"/>
        </w:rPr>
        <w:t xml:space="preserve">  </w:t>
      </w:r>
      <w:r>
        <w:rPr>
          <w:rStyle w:val="tcnt3"/>
          <w:rFonts w:ascii="Arial" w:hAnsi="Arial" w:cs="Arial"/>
          <w:b/>
          <w:color w:val="333333"/>
          <w:szCs w:val="21"/>
        </w:rPr>
        <w:t>系部</w:t>
      </w:r>
      <w:r>
        <w:rPr>
          <w:rStyle w:val="tcnt3"/>
          <w:rFonts w:ascii="Arial" w:hAnsi="Arial" w:cs="Arial" w:hint="eastAsia"/>
          <w:b/>
          <w:color w:val="333333"/>
          <w:szCs w:val="21"/>
        </w:rPr>
        <w:t>：经济管理与信息管理系</w:t>
      </w:r>
    </w:p>
    <w:tbl>
      <w:tblPr>
        <w:tblpPr w:leftFromText="181" w:rightFromText="181" w:vertAnchor="text" w:horzAnchor="margin" w:tblpY="1"/>
        <w:tblW w:w="8657" w:type="dxa"/>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46"/>
        <w:gridCol w:w="273"/>
        <w:gridCol w:w="1759"/>
        <w:gridCol w:w="1843"/>
        <w:gridCol w:w="1985"/>
        <w:gridCol w:w="1842"/>
        <w:gridCol w:w="709"/>
      </w:tblGrid>
      <w:tr w:rsidR="001F6938">
        <w:trPr>
          <w:tblCellSpacing w:w="0" w:type="dxa"/>
        </w:trPr>
        <w:tc>
          <w:tcPr>
            <w:tcW w:w="519" w:type="dxa"/>
            <w:gridSpan w:val="2"/>
            <w:vMerge w:val="restart"/>
            <w:vAlign w:val="center"/>
          </w:tcPr>
          <w:p w:rsidR="001F6938" w:rsidRDefault="00587FEF">
            <w:pPr>
              <w:widowControl/>
              <w:spacing w:line="240" w:lineRule="exact"/>
              <w:rPr>
                <w:rFonts w:ascii="Arial" w:hAnsi="Arial" w:cs="Arial"/>
                <w:b/>
                <w:color w:val="333333"/>
                <w:kern w:val="0"/>
                <w:sz w:val="18"/>
                <w:szCs w:val="18"/>
              </w:rPr>
            </w:pPr>
            <w:r>
              <w:rPr>
                <w:rFonts w:ascii="Arial" w:hAnsi="Arial" w:cs="Arial"/>
                <w:b/>
                <w:color w:val="333333"/>
                <w:kern w:val="0"/>
                <w:sz w:val="18"/>
                <w:szCs w:val="18"/>
              </w:rPr>
              <w:t>评价</w:t>
            </w:r>
          </w:p>
          <w:p w:rsidR="001F6938" w:rsidRDefault="00587FEF">
            <w:pPr>
              <w:widowControl/>
              <w:spacing w:line="240" w:lineRule="exact"/>
              <w:rPr>
                <w:rFonts w:ascii="Arial" w:hAnsi="Arial" w:cs="Arial"/>
                <w:b/>
                <w:color w:val="333333"/>
                <w:kern w:val="0"/>
                <w:sz w:val="18"/>
                <w:szCs w:val="18"/>
              </w:rPr>
            </w:pPr>
            <w:r>
              <w:rPr>
                <w:rFonts w:ascii="Arial" w:hAnsi="Arial" w:cs="Arial"/>
                <w:b/>
                <w:color w:val="333333"/>
                <w:kern w:val="0"/>
                <w:sz w:val="18"/>
                <w:szCs w:val="18"/>
              </w:rPr>
              <w:t>内容</w:t>
            </w:r>
          </w:p>
        </w:tc>
        <w:tc>
          <w:tcPr>
            <w:tcW w:w="8138" w:type="dxa"/>
            <w:gridSpan w:val="5"/>
            <w:vAlign w:val="center"/>
          </w:tcPr>
          <w:p w:rsidR="001F6938" w:rsidRDefault="00587FEF">
            <w:pPr>
              <w:widowControl/>
              <w:spacing w:line="240" w:lineRule="exact"/>
              <w:ind w:firstLine="480"/>
              <w:jc w:val="center"/>
              <w:rPr>
                <w:rFonts w:ascii="Arial" w:hAnsi="Arial" w:cs="Arial"/>
                <w:b/>
                <w:color w:val="333333"/>
                <w:kern w:val="0"/>
                <w:sz w:val="28"/>
                <w:szCs w:val="28"/>
              </w:rPr>
            </w:pPr>
            <w:r>
              <w:rPr>
                <w:rFonts w:ascii="Arial" w:hAnsi="Arial" w:cs="Arial"/>
                <w:b/>
                <w:color w:val="333333"/>
                <w:kern w:val="0"/>
                <w:sz w:val="28"/>
                <w:szCs w:val="28"/>
              </w:rPr>
              <w:t>评分标准与等级</w:t>
            </w:r>
          </w:p>
        </w:tc>
      </w:tr>
      <w:tr w:rsidR="001F6938">
        <w:trPr>
          <w:tblCellSpacing w:w="0" w:type="dxa"/>
        </w:trPr>
        <w:tc>
          <w:tcPr>
            <w:tcW w:w="519" w:type="dxa"/>
            <w:gridSpan w:val="2"/>
            <w:vMerge/>
            <w:vAlign w:val="center"/>
          </w:tcPr>
          <w:p w:rsidR="001F6938" w:rsidRDefault="001F6938">
            <w:pPr>
              <w:widowControl/>
              <w:spacing w:line="240" w:lineRule="exact"/>
              <w:rPr>
                <w:rFonts w:ascii="Arial" w:hAnsi="Arial" w:cs="Arial"/>
                <w:b/>
                <w:color w:val="333333"/>
                <w:kern w:val="0"/>
                <w:sz w:val="18"/>
                <w:szCs w:val="18"/>
              </w:rPr>
            </w:pPr>
          </w:p>
        </w:tc>
        <w:tc>
          <w:tcPr>
            <w:tcW w:w="1759" w:type="dxa"/>
            <w:vAlign w:val="center"/>
          </w:tcPr>
          <w:p w:rsidR="001F6938" w:rsidRDefault="00587FEF">
            <w:pPr>
              <w:widowControl/>
              <w:spacing w:line="240" w:lineRule="exact"/>
              <w:jc w:val="center"/>
              <w:rPr>
                <w:rFonts w:ascii="Arial" w:hAnsi="Arial" w:cs="Arial"/>
                <w:b/>
                <w:color w:val="333333"/>
                <w:kern w:val="0"/>
                <w:sz w:val="18"/>
                <w:szCs w:val="18"/>
              </w:rPr>
            </w:pPr>
            <w:r>
              <w:rPr>
                <w:rFonts w:ascii="Arial" w:hAnsi="Arial" w:cs="Arial"/>
                <w:b/>
                <w:color w:val="333333"/>
                <w:kern w:val="0"/>
                <w:sz w:val="18"/>
                <w:szCs w:val="18"/>
              </w:rPr>
              <w:t>A</w:t>
            </w:r>
            <w:r>
              <w:rPr>
                <w:rFonts w:ascii="Arial" w:hAnsi="Arial" w:cs="Arial"/>
                <w:b/>
                <w:color w:val="333333"/>
                <w:kern w:val="0"/>
                <w:sz w:val="18"/>
                <w:szCs w:val="18"/>
              </w:rPr>
              <w:t>等（</w:t>
            </w:r>
            <w:r>
              <w:rPr>
                <w:rFonts w:ascii="Arial" w:hAnsi="Arial" w:cs="Arial" w:hint="eastAsia"/>
                <w:b/>
                <w:color w:val="333333"/>
                <w:kern w:val="0"/>
                <w:sz w:val="18"/>
                <w:szCs w:val="18"/>
              </w:rPr>
              <w:t>16-20</w:t>
            </w:r>
            <w:r>
              <w:rPr>
                <w:rFonts w:ascii="Arial" w:hAnsi="Arial" w:cs="Arial"/>
                <w:b/>
                <w:color w:val="333333"/>
                <w:kern w:val="0"/>
                <w:sz w:val="18"/>
                <w:szCs w:val="18"/>
              </w:rPr>
              <w:t>分）</w:t>
            </w:r>
          </w:p>
        </w:tc>
        <w:tc>
          <w:tcPr>
            <w:tcW w:w="1843" w:type="dxa"/>
            <w:vAlign w:val="center"/>
          </w:tcPr>
          <w:p w:rsidR="001F6938" w:rsidRDefault="00587FEF">
            <w:pPr>
              <w:widowControl/>
              <w:spacing w:line="240" w:lineRule="exact"/>
              <w:rPr>
                <w:rFonts w:ascii="Arial" w:hAnsi="Arial" w:cs="Arial"/>
                <w:b/>
                <w:color w:val="333333"/>
                <w:kern w:val="0"/>
                <w:sz w:val="18"/>
                <w:szCs w:val="18"/>
              </w:rPr>
            </w:pPr>
            <w:r>
              <w:rPr>
                <w:rFonts w:ascii="Arial" w:hAnsi="Arial" w:cs="Arial"/>
                <w:b/>
                <w:color w:val="333333"/>
                <w:kern w:val="0"/>
                <w:sz w:val="18"/>
                <w:szCs w:val="18"/>
              </w:rPr>
              <w:t>B</w:t>
            </w:r>
            <w:r>
              <w:rPr>
                <w:rFonts w:ascii="Arial" w:hAnsi="Arial" w:cs="Arial"/>
                <w:b/>
                <w:color w:val="333333"/>
                <w:kern w:val="0"/>
                <w:sz w:val="18"/>
                <w:szCs w:val="18"/>
              </w:rPr>
              <w:t>等（</w:t>
            </w:r>
            <w:r>
              <w:rPr>
                <w:rFonts w:ascii="Arial" w:hAnsi="Arial" w:cs="Arial" w:hint="eastAsia"/>
                <w:b/>
                <w:color w:val="333333"/>
                <w:kern w:val="0"/>
                <w:sz w:val="18"/>
                <w:szCs w:val="18"/>
              </w:rPr>
              <w:t>11-15</w:t>
            </w:r>
            <w:r>
              <w:rPr>
                <w:rFonts w:ascii="Arial" w:hAnsi="Arial" w:cs="Arial"/>
                <w:b/>
                <w:color w:val="333333"/>
                <w:kern w:val="0"/>
                <w:sz w:val="18"/>
                <w:szCs w:val="18"/>
              </w:rPr>
              <w:t>分）</w:t>
            </w:r>
          </w:p>
        </w:tc>
        <w:tc>
          <w:tcPr>
            <w:tcW w:w="1985" w:type="dxa"/>
            <w:vAlign w:val="center"/>
          </w:tcPr>
          <w:p w:rsidR="001F6938" w:rsidRDefault="00587FEF">
            <w:pPr>
              <w:widowControl/>
              <w:spacing w:line="240" w:lineRule="exact"/>
              <w:ind w:firstLine="480"/>
              <w:rPr>
                <w:rFonts w:ascii="Arial" w:hAnsi="Arial" w:cs="Arial"/>
                <w:b/>
                <w:color w:val="333333"/>
                <w:kern w:val="0"/>
                <w:sz w:val="18"/>
                <w:szCs w:val="18"/>
              </w:rPr>
            </w:pPr>
            <w:r>
              <w:rPr>
                <w:rFonts w:ascii="Arial" w:hAnsi="Arial" w:cs="Arial"/>
                <w:b/>
                <w:color w:val="333333"/>
                <w:kern w:val="0"/>
                <w:sz w:val="18"/>
                <w:szCs w:val="18"/>
              </w:rPr>
              <w:t>C</w:t>
            </w:r>
            <w:r>
              <w:rPr>
                <w:rFonts w:ascii="Arial" w:hAnsi="Arial" w:cs="Arial"/>
                <w:b/>
                <w:color w:val="333333"/>
                <w:kern w:val="0"/>
                <w:sz w:val="18"/>
                <w:szCs w:val="18"/>
              </w:rPr>
              <w:t>等（</w:t>
            </w:r>
            <w:r>
              <w:rPr>
                <w:rFonts w:ascii="Arial" w:hAnsi="Arial" w:cs="Arial" w:hint="eastAsia"/>
                <w:b/>
                <w:color w:val="333333"/>
                <w:kern w:val="0"/>
                <w:sz w:val="18"/>
                <w:szCs w:val="18"/>
              </w:rPr>
              <w:t>6-10</w:t>
            </w:r>
            <w:r>
              <w:rPr>
                <w:rFonts w:ascii="Arial" w:hAnsi="Arial" w:cs="Arial"/>
                <w:b/>
                <w:color w:val="333333"/>
                <w:kern w:val="0"/>
                <w:sz w:val="18"/>
                <w:szCs w:val="18"/>
              </w:rPr>
              <w:t>分）</w:t>
            </w:r>
          </w:p>
        </w:tc>
        <w:tc>
          <w:tcPr>
            <w:tcW w:w="1842" w:type="dxa"/>
            <w:vAlign w:val="center"/>
          </w:tcPr>
          <w:p w:rsidR="001F6938" w:rsidRDefault="00587FEF">
            <w:pPr>
              <w:widowControl/>
              <w:spacing w:line="240" w:lineRule="exact"/>
              <w:ind w:firstLine="480"/>
              <w:rPr>
                <w:rFonts w:ascii="Arial" w:hAnsi="Arial" w:cs="Arial"/>
                <w:b/>
                <w:color w:val="333333"/>
                <w:kern w:val="0"/>
                <w:sz w:val="18"/>
                <w:szCs w:val="18"/>
              </w:rPr>
            </w:pPr>
            <w:r>
              <w:rPr>
                <w:rFonts w:ascii="Arial" w:hAnsi="Arial" w:cs="Arial"/>
                <w:b/>
                <w:color w:val="333333"/>
                <w:kern w:val="0"/>
                <w:sz w:val="18"/>
                <w:szCs w:val="18"/>
              </w:rPr>
              <w:t>D</w:t>
            </w:r>
            <w:r>
              <w:rPr>
                <w:rFonts w:ascii="Arial" w:hAnsi="Arial" w:cs="Arial"/>
                <w:b/>
                <w:color w:val="333333"/>
                <w:kern w:val="0"/>
                <w:sz w:val="18"/>
                <w:szCs w:val="18"/>
              </w:rPr>
              <w:t>等（</w:t>
            </w:r>
            <w:r>
              <w:rPr>
                <w:rFonts w:ascii="Arial" w:hAnsi="Arial" w:cs="Arial"/>
                <w:b/>
                <w:color w:val="333333"/>
                <w:kern w:val="0"/>
                <w:sz w:val="18"/>
                <w:szCs w:val="18"/>
              </w:rPr>
              <w:t>0-5</w:t>
            </w:r>
            <w:r>
              <w:rPr>
                <w:rFonts w:ascii="Arial" w:hAnsi="Arial" w:cs="Arial"/>
                <w:b/>
                <w:color w:val="333333"/>
                <w:kern w:val="0"/>
                <w:sz w:val="18"/>
                <w:szCs w:val="18"/>
              </w:rPr>
              <w:t>分）</w:t>
            </w:r>
          </w:p>
        </w:tc>
        <w:tc>
          <w:tcPr>
            <w:tcW w:w="709" w:type="dxa"/>
          </w:tcPr>
          <w:p w:rsidR="001F6938" w:rsidRDefault="00587FEF">
            <w:pPr>
              <w:widowControl/>
              <w:spacing w:line="240" w:lineRule="exact"/>
              <w:rPr>
                <w:rFonts w:ascii="Arial" w:hAnsi="Arial" w:cs="Arial"/>
                <w:b/>
                <w:color w:val="333333"/>
                <w:kern w:val="0"/>
                <w:sz w:val="18"/>
                <w:szCs w:val="18"/>
              </w:rPr>
            </w:pPr>
            <w:r>
              <w:rPr>
                <w:rFonts w:ascii="Arial" w:hAnsi="Arial" w:cs="Arial"/>
                <w:b/>
                <w:color w:val="333333"/>
                <w:kern w:val="0"/>
                <w:sz w:val="18"/>
                <w:szCs w:val="18"/>
              </w:rPr>
              <w:t>该项</w:t>
            </w:r>
          </w:p>
          <w:p w:rsidR="001F6938" w:rsidRDefault="00587FEF">
            <w:pPr>
              <w:widowControl/>
              <w:spacing w:line="240" w:lineRule="exact"/>
              <w:rPr>
                <w:rFonts w:ascii="Arial" w:hAnsi="Arial" w:cs="Arial"/>
                <w:b/>
                <w:color w:val="333333"/>
                <w:kern w:val="0"/>
                <w:sz w:val="18"/>
                <w:szCs w:val="18"/>
              </w:rPr>
            </w:pPr>
            <w:r>
              <w:rPr>
                <w:rFonts w:ascii="Arial" w:hAnsi="Arial" w:cs="Arial"/>
                <w:b/>
                <w:color w:val="333333"/>
                <w:kern w:val="0"/>
                <w:sz w:val="18"/>
                <w:szCs w:val="18"/>
              </w:rPr>
              <w:t>分值</w:t>
            </w:r>
          </w:p>
        </w:tc>
      </w:tr>
      <w:tr w:rsidR="001F6938">
        <w:trPr>
          <w:tblCellSpacing w:w="0" w:type="dxa"/>
        </w:trPr>
        <w:tc>
          <w:tcPr>
            <w:tcW w:w="246" w:type="dxa"/>
            <w:vMerge w:val="restart"/>
            <w:vAlign w:val="center"/>
          </w:tcPr>
          <w:p w:rsidR="001F6938" w:rsidRDefault="00587FEF">
            <w:pPr>
              <w:spacing w:line="240" w:lineRule="exact"/>
              <w:rPr>
                <w:b/>
                <w:sz w:val="18"/>
                <w:szCs w:val="18"/>
              </w:rPr>
            </w:pPr>
            <w:r>
              <w:rPr>
                <w:b/>
                <w:sz w:val="18"/>
                <w:szCs w:val="18"/>
              </w:rPr>
              <w:t>课</w:t>
            </w:r>
          </w:p>
          <w:p w:rsidR="001F6938" w:rsidRDefault="00587FEF">
            <w:pPr>
              <w:spacing w:line="240" w:lineRule="exact"/>
              <w:rPr>
                <w:b/>
                <w:sz w:val="18"/>
                <w:szCs w:val="18"/>
              </w:rPr>
            </w:pPr>
            <w:r>
              <w:rPr>
                <w:b/>
                <w:sz w:val="18"/>
                <w:szCs w:val="18"/>
              </w:rPr>
              <w:t>题</w:t>
            </w:r>
          </w:p>
          <w:p w:rsidR="001F6938" w:rsidRDefault="00587FEF">
            <w:pPr>
              <w:spacing w:line="240" w:lineRule="exact"/>
              <w:rPr>
                <w:b/>
                <w:sz w:val="18"/>
                <w:szCs w:val="18"/>
              </w:rPr>
            </w:pPr>
            <w:r>
              <w:rPr>
                <w:b/>
                <w:sz w:val="18"/>
                <w:szCs w:val="18"/>
              </w:rPr>
              <w:t>内</w:t>
            </w:r>
          </w:p>
          <w:p w:rsidR="001F6938" w:rsidRDefault="00587FEF">
            <w:pPr>
              <w:spacing w:line="240" w:lineRule="exact"/>
              <w:rPr>
                <w:b/>
                <w:sz w:val="18"/>
                <w:szCs w:val="18"/>
              </w:rPr>
            </w:pPr>
            <w:r>
              <w:rPr>
                <w:b/>
                <w:sz w:val="18"/>
                <w:szCs w:val="18"/>
              </w:rPr>
              <w:t>涵</w:t>
            </w:r>
          </w:p>
          <w:p w:rsidR="001F6938" w:rsidRDefault="00587FEF">
            <w:pPr>
              <w:spacing w:line="240" w:lineRule="exact"/>
              <w:rPr>
                <w:b/>
                <w:sz w:val="18"/>
                <w:szCs w:val="18"/>
              </w:rPr>
            </w:pPr>
            <w:r>
              <w:rPr>
                <w:rFonts w:hint="eastAsia"/>
                <w:b/>
                <w:sz w:val="18"/>
                <w:szCs w:val="18"/>
              </w:rPr>
              <w:t>80</w:t>
            </w:r>
          </w:p>
          <w:p w:rsidR="001F6938" w:rsidRDefault="00587FEF">
            <w:pPr>
              <w:spacing w:line="240" w:lineRule="exact"/>
              <w:rPr>
                <w:b/>
                <w:sz w:val="18"/>
                <w:szCs w:val="18"/>
              </w:rPr>
            </w:pPr>
            <w:r>
              <w:rPr>
                <w:rFonts w:hint="eastAsia"/>
                <w:b/>
                <w:sz w:val="18"/>
                <w:szCs w:val="18"/>
              </w:rPr>
              <w:t>分</w:t>
            </w:r>
          </w:p>
        </w:tc>
        <w:tc>
          <w:tcPr>
            <w:tcW w:w="273" w:type="dxa"/>
            <w:vAlign w:val="center"/>
          </w:tcPr>
          <w:p w:rsidR="001F6938" w:rsidRDefault="00587FEF">
            <w:pPr>
              <w:spacing w:line="240" w:lineRule="exact"/>
              <w:rPr>
                <w:b/>
                <w:sz w:val="18"/>
                <w:szCs w:val="18"/>
              </w:rPr>
            </w:pPr>
            <w:r>
              <w:rPr>
                <w:b/>
                <w:sz w:val="18"/>
                <w:szCs w:val="18"/>
              </w:rPr>
              <w:t>选题</w:t>
            </w:r>
          </w:p>
          <w:p w:rsidR="001F6938" w:rsidRDefault="00587FEF">
            <w:pPr>
              <w:spacing w:line="240" w:lineRule="exact"/>
              <w:rPr>
                <w:b/>
                <w:sz w:val="18"/>
                <w:szCs w:val="18"/>
              </w:rPr>
            </w:pPr>
            <w:r>
              <w:rPr>
                <w:b/>
                <w:sz w:val="18"/>
                <w:szCs w:val="18"/>
              </w:rPr>
              <w:t>意义</w:t>
            </w:r>
          </w:p>
          <w:p w:rsidR="001F6938" w:rsidRDefault="00587FEF">
            <w:pPr>
              <w:spacing w:line="240" w:lineRule="exact"/>
              <w:rPr>
                <w:b/>
                <w:sz w:val="18"/>
                <w:szCs w:val="18"/>
              </w:rPr>
            </w:pPr>
            <w:r>
              <w:rPr>
                <w:rFonts w:hint="eastAsia"/>
                <w:b/>
                <w:sz w:val="18"/>
                <w:szCs w:val="18"/>
              </w:rPr>
              <w:t>20</w:t>
            </w:r>
            <w:r>
              <w:rPr>
                <w:rFonts w:hint="eastAsia"/>
                <w:b/>
                <w:sz w:val="18"/>
                <w:szCs w:val="18"/>
              </w:rPr>
              <w:t>分</w:t>
            </w:r>
          </w:p>
        </w:tc>
        <w:tc>
          <w:tcPr>
            <w:tcW w:w="1759" w:type="dxa"/>
            <w:vAlign w:val="center"/>
          </w:tcPr>
          <w:p w:rsidR="001F6938" w:rsidRDefault="00587FEF">
            <w:pPr>
              <w:spacing w:line="240" w:lineRule="exact"/>
              <w:jc w:val="center"/>
              <w:rPr>
                <w:sz w:val="18"/>
                <w:szCs w:val="18"/>
              </w:rPr>
            </w:pPr>
            <w:r>
              <w:rPr>
                <w:sz w:val="18"/>
                <w:szCs w:val="18"/>
              </w:rPr>
              <w:t>1</w:t>
            </w:r>
            <w:r>
              <w:rPr>
                <w:sz w:val="18"/>
                <w:szCs w:val="18"/>
              </w:rPr>
              <w:t>．选题方向正确，符合立项条件；</w:t>
            </w:r>
          </w:p>
          <w:p w:rsidR="001F6938" w:rsidRDefault="00587FEF">
            <w:pPr>
              <w:spacing w:line="240" w:lineRule="exact"/>
              <w:jc w:val="center"/>
              <w:rPr>
                <w:sz w:val="18"/>
                <w:szCs w:val="18"/>
              </w:rPr>
            </w:pPr>
            <w:r>
              <w:rPr>
                <w:sz w:val="18"/>
                <w:szCs w:val="18"/>
              </w:rPr>
              <w:t>2</w:t>
            </w:r>
            <w:r>
              <w:rPr>
                <w:sz w:val="18"/>
                <w:szCs w:val="18"/>
              </w:rPr>
              <w:t>．对学校发展有很大促进作用；</w:t>
            </w:r>
          </w:p>
          <w:p w:rsidR="001F6938" w:rsidRDefault="00587FEF">
            <w:pPr>
              <w:spacing w:line="240" w:lineRule="exact"/>
              <w:jc w:val="center"/>
              <w:rPr>
                <w:sz w:val="18"/>
                <w:szCs w:val="18"/>
              </w:rPr>
            </w:pPr>
            <w:r>
              <w:rPr>
                <w:sz w:val="18"/>
                <w:szCs w:val="18"/>
              </w:rPr>
              <w:t>3</w:t>
            </w:r>
            <w:r>
              <w:rPr>
                <w:sz w:val="18"/>
                <w:szCs w:val="18"/>
              </w:rPr>
              <w:t>．有重要的特色、创新性；</w:t>
            </w:r>
          </w:p>
          <w:p w:rsidR="001F6938" w:rsidRDefault="00587FEF">
            <w:pPr>
              <w:spacing w:line="240" w:lineRule="exact"/>
              <w:jc w:val="center"/>
              <w:rPr>
                <w:sz w:val="18"/>
                <w:szCs w:val="18"/>
              </w:rPr>
            </w:pPr>
            <w:r>
              <w:rPr>
                <w:sz w:val="18"/>
                <w:szCs w:val="18"/>
              </w:rPr>
              <w:t>4</w:t>
            </w:r>
            <w:r>
              <w:rPr>
                <w:sz w:val="18"/>
                <w:szCs w:val="18"/>
              </w:rPr>
              <w:t>．学术价值高；</w:t>
            </w:r>
          </w:p>
          <w:p w:rsidR="001F6938" w:rsidRDefault="00587FEF">
            <w:pPr>
              <w:spacing w:line="240" w:lineRule="exact"/>
              <w:jc w:val="center"/>
              <w:rPr>
                <w:sz w:val="18"/>
                <w:szCs w:val="18"/>
              </w:rPr>
            </w:pPr>
            <w:r>
              <w:rPr>
                <w:sz w:val="18"/>
                <w:szCs w:val="18"/>
              </w:rPr>
              <w:t>5</w:t>
            </w:r>
            <w:r>
              <w:rPr>
                <w:sz w:val="18"/>
                <w:szCs w:val="18"/>
              </w:rPr>
              <w:t>．对提高教学质量和管理水平实用价值高。</w:t>
            </w:r>
          </w:p>
        </w:tc>
        <w:tc>
          <w:tcPr>
            <w:tcW w:w="1843" w:type="dxa"/>
          </w:tcPr>
          <w:p w:rsidR="001F6938" w:rsidRDefault="00587FEF">
            <w:pPr>
              <w:spacing w:line="240" w:lineRule="exact"/>
              <w:rPr>
                <w:sz w:val="18"/>
                <w:szCs w:val="18"/>
              </w:rPr>
            </w:pPr>
            <w:r>
              <w:rPr>
                <w:sz w:val="18"/>
                <w:szCs w:val="18"/>
              </w:rPr>
              <w:t>1</w:t>
            </w:r>
            <w:r>
              <w:rPr>
                <w:sz w:val="18"/>
                <w:szCs w:val="18"/>
              </w:rPr>
              <w:t>．选题方向比较正确，比较符合立项条件；</w:t>
            </w:r>
          </w:p>
          <w:p w:rsidR="001F6938" w:rsidRDefault="00587FEF">
            <w:pPr>
              <w:spacing w:line="240" w:lineRule="exact"/>
              <w:rPr>
                <w:sz w:val="18"/>
                <w:szCs w:val="18"/>
              </w:rPr>
            </w:pPr>
            <w:r>
              <w:rPr>
                <w:sz w:val="18"/>
                <w:szCs w:val="18"/>
              </w:rPr>
              <w:t>2</w:t>
            </w:r>
            <w:r>
              <w:rPr>
                <w:sz w:val="18"/>
                <w:szCs w:val="18"/>
              </w:rPr>
              <w:t>．对学校发展有一定的促进作用；</w:t>
            </w:r>
          </w:p>
          <w:p w:rsidR="001F6938" w:rsidRDefault="00587FEF">
            <w:pPr>
              <w:spacing w:line="240" w:lineRule="exact"/>
              <w:rPr>
                <w:sz w:val="18"/>
                <w:szCs w:val="18"/>
              </w:rPr>
            </w:pPr>
            <w:r>
              <w:rPr>
                <w:sz w:val="18"/>
                <w:szCs w:val="18"/>
              </w:rPr>
              <w:t>3</w:t>
            </w:r>
            <w:r>
              <w:rPr>
                <w:sz w:val="18"/>
                <w:szCs w:val="18"/>
              </w:rPr>
              <w:t>．有比较重要的特色、创新性；</w:t>
            </w:r>
          </w:p>
          <w:p w:rsidR="001F6938" w:rsidRDefault="00587FEF">
            <w:pPr>
              <w:spacing w:line="240" w:lineRule="exact"/>
              <w:rPr>
                <w:sz w:val="18"/>
                <w:szCs w:val="18"/>
              </w:rPr>
            </w:pPr>
            <w:r>
              <w:rPr>
                <w:sz w:val="18"/>
                <w:szCs w:val="18"/>
              </w:rPr>
              <w:t>4</w:t>
            </w:r>
            <w:r>
              <w:rPr>
                <w:sz w:val="18"/>
                <w:szCs w:val="18"/>
              </w:rPr>
              <w:t>．学术价值比较高；</w:t>
            </w:r>
          </w:p>
          <w:p w:rsidR="001F6938" w:rsidRDefault="00587FEF">
            <w:pPr>
              <w:spacing w:line="240" w:lineRule="exact"/>
              <w:rPr>
                <w:sz w:val="18"/>
                <w:szCs w:val="18"/>
              </w:rPr>
            </w:pPr>
            <w:r>
              <w:rPr>
                <w:sz w:val="18"/>
                <w:szCs w:val="18"/>
              </w:rPr>
              <w:t>5</w:t>
            </w:r>
            <w:r>
              <w:rPr>
                <w:sz w:val="18"/>
                <w:szCs w:val="18"/>
              </w:rPr>
              <w:t>．对提高教学质量和管理水平实用价值比较高。</w:t>
            </w:r>
          </w:p>
        </w:tc>
        <w:tc>
          <w:tcPr>
            <w:tcW w:w="1985" w:type="dxa"/>
          </w:tcPr>
          <w:p w:rsidR="001F6938" w:rsidRDefault="00587FEF">
            <w:pPr>
              <w:spacing w:line="240" w:lineRule="exact"/>
              <w:rPr>
                <w:sz w:val="18"/>
                <w:szCs w:val="18"/>
              </w:rPr>
            </w:pPr>
            <w:r>
              <w:rPr>
                <w:sz w:val="18"/>
                <w:szCs w:val="18"/>
              </w:rPr>
              <w:t>1</w:t>
            </w:r>
            <w:r>
              <w:rPr>
                <w:sz w:val="18"/>
                <w:szCs w:val="18"/>
              </w:rPr>
              <w:t>．选题方向基本正确，基本符合立项条件；</w:t>
            </w:r>
          </w:p>
          <w:p w:rsidR="001F6938" w:rsidRDefault="00587FEF">
            <w:pPr>
              <w:spacing w:line="240" w:lineRule="exact"/>
              <w:rPr>
                <w:sz w:val="18"/>
                <w:szCs w:val="18"/>
              </w:rPr>
            </w:pPr>
            <w:r>
              <w:rPr>
                <w:sz w:val="18"/>
                <w:szCs w:val="18"/>
              </w:rPr>
              <w:t>2</w:t>
            </w:r>
            <w:r>
              <w:rPr>
                <w:sz w:val="18"/>
                <w:szCs w:val="18"/>
              </w:rPr>
              <w:t>．对学校发展作用一般；</w:t>
            </w:r>
          </w:p>
          <w:p w:rsidR="001F6938" w:rsidRDefault="00587FEF">
            <w:pPr>
              <w:spacing w:line="240" w:lineRule="exact"/>
              <w:rPr>
                <w:sz w:val="18"/>
                <w:szCs w:val="18"/>
              </w:rPr>
            </w:pPr>
            <w:r>
              <w:rPr>
                <w:sz w:val="18"/>
                <w:szCs w:val="18"/>
              </w:rPr>
              <w:t>3</w:t>
            </w:r>
            <w:r>
              <w:rPr>
                <w:sz w:val="18"/>
                <w:szCs w:val="18"/>
              </w:rPr>
              <w:t>．有一定特色、创新性；</w:t>
            </w:r>
          </w:p>
          <w:p w:rsidR="001F6938" w:rsidRDefault="00587FEF">
            <w:pPr>
              <w:spacing w:line="240" w:lineRule="exact"/>
              <w:rPr>
                <w:sz w:val="18"/>
                <w:szCs w:val="18"/>
              </w:rPr>
            </w:pPr>
            <w:r>
              <w:rPr>
                <w:sz w:val="18"/>
                <w:szCs w:val="18"/>
              </w:rPr>
              <w:t>4</w:t>
            </w:r>
            <w:r>
              <w:rPr>
                <w:sz w:val="18"/>
                <w:szCs w:val="18"/>
              </w:rPr>
              <w:t>．有一定学术价值；</w:t>
            </w:r>
          </w:p>
          <w:p w:rsidR="001F6938" w:rsidRDefault="00587FEF">
            <w:pPr>
              <w:spacing w:line="240" w:lineRule="exact"/>
              <w:rPr>
                <w:sz w:val="18"/>
                <w:szCs w:val="18"/>
              </w:rPr>
            </w:pPr>
            <w:r>
              <w:rPr>
                <w:sz w:val="18"/>
                <w:szCs w:val="18"/>
              </w:rPr>
              <w:t>5</w:t>
            </w:r>
            <w:r>
              <w:rPr>
                <w:sz w:val="18"/>
                <w:szCs w:val="18"/>
              </w:rPr>
              <w:t>．对提高教学质量和管理水平有一定实用价值。</w:t>
            </w:r>
          </w:p>
        </w:tc>
        <w:tc>
          <w:tcPr>
            <w:tcW w:w="1842" w:type="dxa"/>
          </w:tcPr>
          <w:p w:rsidR="001F6938" w:rsidRDefault="00587FEF">
            <w:pPr>
              <w:spacing w:line="240" w:lineRule="exact"/>
              <w:rPr>
                <w:sz w:val="18"/>
                <w:szCs w:val="18"/>
              </w:rPr>
            </w:pPr>
            <w:r>
              <w:rPr>
                <w:sz w:val="18"/>
                <w:szCs w:val="18"/>
              </w:rPr>
              <w:t>1</w:t>
            </w:r>
            <w:r>
              <w:rPr>
                <w:sz w:val="18"/>
                <w:szCs w:val="18"/>
              </w:rPr>
              <w:t>．选题不当，不符合立项条件；</w:t>
            </w:r>
          </w:p>
          <w:p w:rsidR="001F6938" w:rsidRDefault="00587FEF">
            <w:pPr>
              <w:spacing w:line="240" w:lineRule="exact"/>
              <w:rPr>
                <w:sz w:val="18"/>
                <w:szCs w:val="18"/>
              </w:rPr>
            </w:pPr>
            <w:r>
              <w:rPr>
                <w:sz w:val="18"/>
                <w:szCs w:val="18"/>
              </w:rPr>
              <w:t>2</w:t>
            </w:r>
            <w:r>
              <w:rPr>
                <w:sz w:val="18"/>
                <w:szCs w:val="18"/>
              </w:rPr>
              <w:t>．对学校发展没有促进作用；</w:t>
            </w:r>
          </w:p>
          <w:p w:rsidR="001F6938" w:rsidRDefault="00587FEF">
            <w:pPr>
              <w:spacing w:line="240" w:lineRule="exact"/>
              <w:rPr>
                <w:sz w:val="18"/>
                <w:szCs w:val="18"/>
              </w:rPr>
            </w:pPr>
            <w:r>
              <w:rPr>
                <w:sz w:val="18"/>
                <w:szCs w:val="18"/>
              </w:rPr>
              <w:t>3</w:t>
            </w:r>
            <w:r>
              <w:rPr>
                <w:sz w:val="18"/>
                <w:szCs w:val="18"/>
              </w:rPr>
              <w:t>．没有特色、创新性；</w:t>
            </w:r>
          </w:p>
          <w:p w:rsidR="001F6938" w:rsidRDefault="00587FEF">
            <w:pPr>
              <w:spacing w:line="240" w:lineRule="exact"/>
              <w:rPr>
                <w:sz w:val="18"/>
                <w:szCs w:val="18"/>
              </w:rPr>
            </w:pPr>
            <w:r>
              <w:rPr>
                <w:sz w:val="18"/>
                <w:szCs w:val="18"/>
              </w:rPr>
              <w:t>4</w:t>
            </w:r>
            <w:r>
              <w:rPr>
                <w:sz w:val="18"/>
                <w:szCs w:val="18"/>
              </w:rPr>
              <w:t>．没有学术价值；</w:t>
            </w:r>
          </w:p>
          <w:p w:rsidR="001F6938" w:rsidRDefault="00587FEF">
            <w:pPr>
              <w:spacing w:line="240" w:lineRule="exact"/>
              <w:rPr>
                <w:sz w:val="18"/>
                <w:szCs w:val="18"/>
              </w:rPr>
            </w:pPr>
            <w:r>
              <w:rPr>
                <w:sz w:val="18"/>
                <w:szCs w:val="18"/>
              </w:rPr>
              <w:t>5</w:t>
            </w:r>
            <w:r>
              <w:rPr>
                <w:sz w:val="18"/>
                <w:szCs w:val="18"/>
              </w:rPr>
              <w:t>．对提高教学质量和管理水平没有实用价值；</w:t>
            </w:r>
          </w:p>
          <w:p w:rsidR="001F6938" w:rsidRDefault="00587FEF">
            <w:pPr>
              <w:spacing w:line="240" w:lineRule="exact"/>
              <w:rPr>
                <w:sz w:val="18"/>
                <w:szCs w:val="18"/>
              </w:rPr>
            </w:pPr>
            <w:r>
              <w:rPr>
                <w:sz w:val="18"/>
                <w:szCs w:val="18"/>
              </w:rPr>
              <w:t>6</w:t>
            </w:r>
            <w:r>
              <w:rPr>
                <w:sz w:val="18"/>
                <w:szCs w:val="18"/>
              </w:rPr>
              <w:t>．基本属于重复性工作。</w:t>
            </w:r>
          </w:p>
        </w:tc>
        <w:tc>
          <w:tcPr>
            <w:tcW w:w="709" w:type="dxa"/>
          </w:tcPr>
          <w:p w:rsidR="001F6938" w:rsidRDefault="001F6938">
            <w:pPr>
              <w:spacing w:line="240" w:lineRule="exact"/>
              <w:rPr>
                <w:sz w:val="18"/>
                <w:szCs w:val="18"/>
              </w:rPr>
            </w:pPr>
          </w:p>
          <w:p w:rsidR="001F6938" w:rsidRDefault="001F6938">
            <w:pPr>
              <w:spacing w:line="240" w:lineRule="exact"/>
              <w:rPr>
                <w:sz w:val="18"/>
                <w:szCs w:val="18"/>
              </w:rPr>
            </w:pPr>
          </w:p>
          <w:p w:rsidR="001F6938" w:rsidRDefault="001F6938">
            <w:pPr>
              <w:spacing w:line="240" w:lineRule="exact"/>
              <w:rPr>
                <w:sz w:val="18"/>
                <w:szCs w:val="18"/>
              </w:rPr>
            </w:pPr>
          </w:p>
          <w:p w:rsidR="001F6938" w:rsidRDefault="001F6938">
            <w:pPr>
              <w:spacing w:line="240" w:lineRule="exact"/>
              <w:rPr>
                <w:sz w:val="18"/>
                <w:szCs w:val="18"/>
              </w:rPr>
            </w:pPr>
          </w:p>
          <w:p w:rsidR="001F6938" w:rsidRDefault="001F6938">
            <w:pPr>
              <w:spacing w:line="240" w:lineRule="exact"/>
              <w:rPr>
                <w:sz w:val="18"/>
                <w:szCs w:val="18"/>
              </w:rPr>
            </w:pPr>
          </w:p>
          <w:p w:rsidR="001F6938" w:rsidRDefault="00587FEF">
            <w:pPr>
              <w:spacing w:line="240" w:lineRule="exact"/>
              <w:rPr>
                <w:sz w:val="18"/>
                <w:szCs w:val="18"/>
              </w:rPr>
            </w:pPr>
            <w:r>
              <w:rPr>
                <w:rFonts w:hint="eastAsia"/>
                <w:sz w:val="18"/>
                <w:szCs w:val="18"/>
              </w:rPr>
              <w:t xml:space="preserve">   18</w:t>
            </w:r>
          </w:p>
        </w:tc>
      </w:tr>
      <w:tr w:rsidR="001F6938">
        <w:trPr>
          <w:tblCellSpacing w:w="0" w:type="dxa"/>
        </w:trPr>
        <w:tc>
          <w:tcPr>
            <w:tcW w:w="246" w:type="dxa"/>
            <w:vMerge/>
            <w:vAlign w:val="center"/>
          </w:tcPr>
          <w:p w:rsidR="001F6938" w:rsidRDefault="001F6938">
            <w:pPr>
              <w:spacing w:line="240" w:lineRule="exact"/>
              <w:rPr>
                <w:b/>
                <w:sz w:val="18"/>
                <w:szCs w:val="18"/>
              </w:rPr>
            </w:pPr>
          </w:p>
        </w:tc>
        <w:tc>
          <w:tcPr>
            <w:tcW w:w="273" w:type="dxa"/>
            <w:vAlign w:val="center"/>
          </w:tcPr>
          <w:p w:rsidR="001F6938" w:rsidRDefault="00587FEF">
            <w:pPr>
              <w:spacing w:line="240" w:lineRule="exact"/>
              <w:rPr>
                <w:b/>
                <w:sz w:val="18"/>
                <w:szCs w:val="18"/>
              </w:rPr>
            </w:pPr>
            <w:r>
              <w:rPr>
                <w:b/>
                <w:sz w:val="18"/>
                <w:szCs w:val="18"/>
              </w:rPr>
              <w:t>研究</w:t>
            </w:r>
          </w:p>
          <w:p w:rsidR="001F6938" w:rsidRDefault="00587FEF">
            <w:pPr>
              <w:spacing w:line="240" w:lineRule="exact"/>
              <w:rPr>
                <w:b/>
                <w:sz w:val="18"/>
                <w:szCs w:val="18"/>
              </w:rPr>
            </w:pPr>
            <w:r>
              <w:rPr>
                <w:b/>
                <w:sz w:val="18"/>
                <w:szCs w:val="18"/>
              </w:rPr>
              <w:t>基础</w:t>
            </w:r>
            <w:r>
              <w:rPr>
                <w:rFonts w:hint="eastAsia"/>
                <w:b/>
                <w:sz w:val="18"/>
                <w:szCs w:val="18"/>
              </w:rPr>
              <w:t>20</w:t>
            </w:r>
            <w:r>
              <w:rPr>
                <w:rFonts w:hint="eastAsia"/>
                <w:b/>
                <w:sz w:val="18"/>
                <w:szCs w:val="18"/>
              </w:rPr>
              <w:t>分</w:t>
            </w:r>
          </w:p>
        </w:tc>
        <w:tc>
          <w:tcPr>
            <w:tcW w:w="1759" w:type="dxa"/>
            <w:vAlign w:val="center"/>
          </w:tcPr>
          <w:p w:rsidR="001F6938" w:rsidRDefault="00587FEF">
            <w:pPr>
              <w:spacing w:line="240" w:lineRule="exact"/>
              <w:jc w:val="center"/>
              <w:rPr>
                <w:sz w:val="18"/>
                <w:szCs w:val="18"/>
              </w:rPr>
            </w:pPr>
            <w:r>
              <w:rPr>
                <w:sz w:val="18"/>
                <w:szCs w:val="18"/>
              </w:rPr>
              <w:t>1</w:t>
            </w:r>
            <w:r>
              <w:rPr>
                <w:sz w:val="18"/>
                <w:szCs w:val="18"/>
              </w:rPr>
              <w:t>．已有相关成果丰富；</w:t>
            </w:r>
          </w:p>
          <w:p w:rsidR="001F6938" w:rsidRDefault="00587FEF">
            <w:pPr>
              <w:spacing w:line="240" w:lineRule="exact"/>
              <w:jc w:val="center"/>
              <w:rPr>
                <w:sz w:val="18"/>
                <w:szCs w:val="18"/>
              </w:rPr>
            </w:pPr>
            <w:r>
              <w:rPr>
                <w:sz w:val="18"/>
                <w:szCs w:val="18"/>
              </w:rPr>
              <w:t>2</w:t>
            </w:r>
            <w:r>
              <w:rPr>
                <w:sz w:val="18"/>
                <w:szCs w:val="18"/>
              </w:rPr>
              <w:t>．熟悉研究现状；</w:t>
            </w:r>
          </w:p>
          <w:p w:rsidR="001F6938" w:rsidRDefault="00587FEF">
            <w:pPr>
              <w:spacing w:line="240" w:lineRule="exact"/>
              <w:jc w:val="center"/>
              <w:rPr>
                <w:sz w:val="18"/>
                <w:szCs w:val="18"/>
              </w:rPr>
            </w:pPr>
            <w:r>
              <w:rPr>
                <w:sz w:val="18"/>
                <w:szCs w:val="18"/>
              </w:rPr>
              <w:t>3</w:t>
            </w:r>
            <w:r>
              <w:rPr>
                <w:sz w:val="18"/>
                <w:szCs w:val="18"/>
              </w:rPr>
              <w:t>．所列参考文献具有代表性。</w:t>
            </w:r>
          </w:p>
        </w:tc>
        <w:tc>
          <w:tcPr>
            <w:tcW w:w="1843" w:type="dxa"/>
            <w:vAlign w:val="center"/>
          </w:tcPr>
          <w:p w:rsidR="001F6938" w:rsidRDefault="00587FEF">
            <w:pPr>
              <w:spacing w:line="240" w:lineRule="exact"/>
              <w:rPr>
                <w:sz w:val="18"/>
                <w:szCs w:val="18"/>
              </w:rPr>
            </w:pPr>
            <w:r>
              <w:rPr>
                <w:sz w:val="18"/>
                <w:szCs w:val="18"/>
              </w:rPr>
              <w:t>1</w:t>
            </w:r>
            <w:r>
              <w:rPr>
                <w:sz w:val="18"/>
                <w:szCs w:val="18"/>
              </w:rPr>
              <w:t>．已有相关成果比较丰富；</w:t>
            </w:r>
          </w:p>
          <w:p w:rsidR="001F6938" w:rsidRDefault="00587FEF">
            <w:pPr>
              <w:spacing w:line="240" w:lineRule="exact"/>
              <w:rPr>
                <w:sz w:val="18"/>
                <w:szCs w:val="18"/>
              </w:rPr>
            </w:pPr>
            <w:r>
              <w:rPr>
                <w:sz w:val="18"/>
                <w:szCs w:val="18"/>
              </w:rPr>
              <w:t>2</w:t>
            </w:r>
            <w:r>
              <w:rPr>
                <w:sz w:val="18"/>
                <w:szCs w:val="18"/>
              </w:rPr>
              <w:t>．比较熟悉研究现状；</w:t>
            </w:r>
          </w:p>
          <w:p w:rsidR="001F6938" w:rsidRDefault="00587FEF">
            <w:pPr>
              <w:spacing w:line="240" w:lineRule="exact"/>
              <w:rPr>
                <w:sz w:val="18"/>
                <w:szCs w:val="18"/>
              </w:rPr>
            </w:pPr>
            <w:r>
              <w:rPr>
                <w:sz w:val="18"/>
                <w:szCs w:val="18"/>
              </w:rPr>
              <w:t>3</w:t>
            </w:r>
            <w:r>
              <w:rPr>
                <w:sz w:val="18"/>
                <w:szCs w:val="18"/>
              </w:rPr>
              <w:t>．所列参考文献比较有代表性。</w:t>
            </w:r>
          </w:p>
        </w:tc>
        <w:tc>
          <w:tcPr>
            <w:tcW w:w="1985" w:type="dxa"/>
            <w:vAlign w:val="center"/>
          </w:tcPr>
          <w:p w:rsidR="001F6938" w:rsidRDefault="00587FEF">
            <w:pPr>
              <w:spacing w:line="240" w:lineRule="exact"/>
              <w:rPr>
                <w:sz w:val="18"/>
                <w:szCs w:val="18"/>
              </w:rPr>
            </w:pPr>
            <w:r>
              <w:rPr>
                <w:sz w:val="18"/>
                <w:szCs w:val="18"/>
              </w:rPr>
              <w:t>1</w:t>
            </w:r>
            <w:r>
              <w:rPr>
                <w:sz w:val="18"/>
                <w:szCs w:val="18"/>
              </w:rPr>
              <w:t>．已有相关成果比较少；</w:t>
            </w:r>
          </w:p>
          <w:p w:rsidR="001F6938" w:rsidRDefault="00587FEF">
            <w:pPr>
              <w:spacing w:line="240" w:lineRule="exact"/>
              <w:rPr>
                <w:sz w:val="18"/>
                <w:szCs w:val="18"/>
              </w:rPr>
            </w:pPr>
            <w:r>
              <w:rPr>
                <w:sz w:val="18"/>
                <w:szCs w:val="18"/>
              </w:rPr>
              <w:t>2</w:t>
            </w:r>
            <w:r>
              <w:rPr>
                <w:sz w:val="18"/>
                <w:szCs w:val="18"/>
              </w:rPr>
              <w:t>．对研究现状有所了解；</w:t>
            </w:r>
          </w:p>
          <w:p w:rsidR="001F6938" w:rsidRDefault="00587FEF">
            <w:pPr>
              <w:spacing w:line="240" w:lineRule="exact"/>
              <w:rPr>
                <w:sz w:val="18"/>
                <w:szCs w:val="18"/>
              </w:rPr>
            </w:pPr>
            <w:r>
              <w:rPr>
                <w:sz w:val="18"/>
                <w:szCs w:val="18"/>
              </w:rPr>
              <w:t>3</w:t>
            </w:r>
            <w:r>
              <w:rPr>
                <w:sz w:val="18"/>
                <w:szCs w:val="18"/>
              </w:rPr>
              <w:t>．所列参考文献有一定代表性。</w:t>
            </w:r>
          </w:p>
        </w:tc>
        <w:tc>
          <w:tcPr>
            <w:tcW w:w="1842" w:type="dxa"/>
            <w:vAlign w:val="center"/>
          </w:tcPr>
          <w:p w:rsidR="001F6938" w:rsidRDefault="00587FEF">
            <w:pPr>
              <w:spacing w:line="240" w:lineRule="exact"/>
              <w:rPr>
                <w:sz w:val="18"/>
                <w:szCs w:val="18"/>
              </w:rPr>
            </w:pPr>
            <w:r>
              <w:rPr>
                <w:sz w:val="18"/>
                <w:szCs w:val="18"/>
              </w:rPr>
              <w:t>1</w:t>
            </w:r>
            <w:r>
              <w:rPr>
                <w:sz w:val="18"/>
                <w:szCs w:val="18"/>
              </w:rPr>
              <w:t>．没有相关成果；</w:t>
            </w:r>
          </w:p>
          <w:p w:rsidR="001F6938" w:rsidRDefault="00587FEF">
            <w:pPr>
              <w:spacing w:line="240" w:lineRule="exact"/>
              <w:rPr>
                <w:sz w:val="18"/>
                <w:szCs w:val="18"/>
              </w:rPr>
            </w:pPr>
            <w:r>
              <w:rPr>
                <w:sz w:val="18"/>
                <w:szCs w:val="18"/>
              </w:rPr>
              <w:t>2</w:t>
            </w:r>
            <w:r>
              <w:rPr>
                <w:sz w:val="18"/>
                <w:szCs w:val="18"/>
              </w:rPr>
              <w:t>．不了解研究现状；</w:t>
            </w:r>
          </w:p>
          <w:p w:rsidR="001F6938" w:rsidRDefault="00587FEF">
            <w:pPr>
              <w:spacing w:line="240" w:lineRule="exact"/>
              <w:rPr>
                <w:sz w:val="18"/>
                <w:szCs w:val="18"/>
              </w:rPr>
            </w:pPr>
            <w:r>
              <w:rPr>
                <w:sz w:val="18"/>
                <w:szCs w:val="18"/>
              </w:rPr>
              <w:t>3</w:t>
            </w:r>
            <w:r>
              <w:rPr>
                <w:sz w:val="18"/>
                <w:szCs w:val="18"/>
              </w:rPr>
              <w:t>．所列参考文献没有代表性。</w:t>
            </w:r>
          </w:p>
        </w:tc>
        <w:tc>
          <w:tcPr>
            <w:tcW w:w="709" w:type="dxa"/>
          </w:tcPr>
          <w:p w:rsidR="001F6938" w:rsidRDefault="001F6938">
            <w:pPr>
              <w:spacing w:line="240" w:lineRule="exact"/>
              <w:rPr>
                <w:sz w:val="18"/>
                <w:szCs w:val="18"/>
              </w:rPr>
            </w:pPr>
          </w:p>
          <w:p w:rsidR="001F6938" w:rsidRDefault="001F6938">
            <w:pPr>
              <w:spacing w:line="240" w:lineRule="exact"/>
              <w:rPr>
                <w:sz w:val="18"/>
                <w:szCs w:val="18"/>
              </w:rPr>
            </w:pPr>
          </w:p>
          <w:p w:rsidR="001F6938" w:rsidRDefault="001F6938">
            <w:pPr>
              <w:spacing w:line="240" w:lineRule="exact"/>
              <w:rPr>
                <w:sz w:val="18"/>
                <w:szCs w:val="18"/>
              </w:rPr>
            </w:pPr>
          </w:p>
          <w:p w:rsidR="001F6938" w:rsidRDefault="00587FEF">
            <w:pPr>
              <w:spacing w:line="240" w:lineRule="exact"/>
              <w:rPr>
                <w:sz w:val="18"/>
                <w:szCs w:val="18"/>
              </w:rPr>
            </w:pPr>
            <w:r>
              <w:rPr>
                <w:rFonts w:hint="eastAsia"/>
                <w:sz w:val="18"/>
                <w:szCs w:val="18"/>
              </w:rPr>
              <w:t xml:space="preserve">   18</w:t>
            </w:r>
          </w:p>
        </w:tc>
      </w:tr>
      <w:tr w:rsidR="001F6938">
        <w:trPr>
          <w:tblCellSpacing w:w="0" w:type="dxa"/>
        </w:trPr>
        <w:tc>
          <w:tcPr>
            <w:tcW w:w="246" w:type="dxa"/>
            <w:vMerge/>
            <w:vAlign w:val="center"/>
          </w:tcPr>
          <w:p w:rsidR="001F6938" w:rsidRDefault="001F6938">
            <w:pPr>
              <w:spacing w:line="240" w:lineRule="exact"/>
              <w:rPr>
                <w:b/>
                <w:sz w:val="18"/>
                <w:szCs w:val="18"/>
              </w:rPr>
            </w:pPr>
          </w:p>
        </w:tc>
        <w:tc>
          <w:tcPr>
            <w:tcW w:w="273" w:type="dxa"/>
            <w:vAlign w:val="center"/>
          </w:tcPr>
          <w:p w:rsidR="001F6938" w:rsidRDefault="00587FEF">
            <w:pPr>
              <w:spacing w:line="240" w:lineRule="exact"/>
              <w:rPr>
                <w:b/>
                <w:sz w:val="18"/>
                <w:szCs w:val="18"/>
              </w:rPr>
            </w:pPr>
            <w:r>
              <w:rPr>
                <w:b/>
                <w:sz w:val="18"/>
                <w:szCs w:val="18"/>
              </w:rPr>
              <w:t>课题</w:t>
            </w:r>
          </w:p>
          <w:p w:rsidR="001F6938" w:rsidRDefault="00587FEF">
            <w:pPr>
              <w:spacing w:line="240" w:lineRule="exact"/>
              <w:rPr>
                <w:b/>
                <w:sz w:val="18"/>
                <w:szCs w:val="18"/>
              </w:rPr>
            </w:pPr>
            <w:r>
              <w:rPr>
                <w:b/>
                <w:sz w:val="18"/>
                <w:szCs w:val="18"/>
              </w:rPr>
              <w:t>设计</w:t>
            </w:r>
            <w:r>
              <w:rPr>
                <w:rFonts w:hint="eastAsia"/>
                <w:b/>
                <w:sz w:val="18"/>
                <w:szCs w:val="18"/>
              </w:rPr>
              <w:t>20</w:t>
            </w:r>
            <w:r>
              <w:rPr>
                <w:rFonts w:hint="eastAsia"/>
                <w:b/>
                <w:sz w:val="18"/>
                <w:szCs w:val="18"/>
              </w:rPr>
              <w:t>分</w:t>
            </w:r>
          </w:p>
        </w:tc>
        <w:tc>
          <w:tcPr>
            <w:tcW w:w="1759" w:type="dxa"/>
            <w:vAlign w:val="center"/>
          </w:tcPr>
          <w:p w:rsidR="001F6938" w:rsidRDefault="00587FEF">
            <w:pPr>
              <w:spacing w:line="240" w:lineRule="exact"/>
              <w:jc w:val="center"/>
              <w:rPr>
                <w:sz w:val="18"/>
                <w:szCs w:val="18"/>
              </w:rPr>
            </w:pPr>
            <w:r>
              <w:rPr>
                <w:sz w:val="18"/>
                <w:szCs w:val="18"/>
              </w:rPr>
              <w:t>1</w:t>
            </w:r>
            <w:r>
              <w:rPr>
                <w:sz w:val="18"/>
                <w:szCs w:val="18"/>
              </w:rPr>
              <w:t>．目标明确；</w:t>
            </w:r>
          </w:p>
          <w:p w:rsidR="001F6938" w:rsidRDefault="00587FEF">
            <w:pPr>
              <w:spacing w:line="240" w:lineRule="exact"/>
              <w:jc w:val="center"/>
              <w:rPr>
                <w:sz w:val="18"/>
                <w:szCs w:val="18"/>
              </w:rPr>
            </w:pPr>
            <w:r>
              <w:rPr>
                <w:sz w:val="18"/>
                <w:szCs w:val="18"/>
              </w:rPr>
              <w:t>2</w:t>
            </w:r>
            <w:r>
              <w:rPr>
                <w:sz w:val="18"/>
                <w:szCs w:val="18"/>
              </w:rPr>
              <w:t>．内容详实；</w:t>
            </w:r>
          </w:p>
          <w:p w:rsidR="001F6938" w:rsidRDefault="00587FEF">
            <w:pPr>
              <w:spacing w:line="240" w:lineRule="exact"/>
              <w:jc w:val="center"/>
              <w:rPr>
                <w:sz w:val="18"/>
                <w:szCs w:val="18"/>
              </w:rPr>
            </w:pPr>
            <w:r>
              <w:rPr>
                <w:sz w:val="18"/>
                <w:szCs w:val="18"/>
              </w:rPr>
              <w:t>3</w:t>
            </w:r>
            <w:r>
              <w:rPr>
                <w:sz w:val="18"/>
                <w:szCs w:val="18"/>
              </w:rPr>
              <w:t>．论证充分；</w:t>
            </w:r>
          </w:p>
          <w:p w:rsidR="001F6938" w:rsidRDefault="00587FEF">
            <w:pPr>
              <w:spacing w:line="240" w:lineRule="exact"/>
              <w:jc w:val="center"/>
              <w:rPr>
                <w:sz w:val="18"/>
                <w:szCs w:val="18"/>
              </w:rPr>
            </w:pPr>
            <w:r>
              <w:rPr>
                <w:sz w:val="18"/>
                <w:szCs w:val="18"/>
              </w:rPr>
              <w:t>4</w:t>
            </w:r>
            <w:r>
              <w:rPr>
                <w:sz w:val="18"/>
                <w:szCs w:val="18"/>
              </w:rPr>
              <w:t>．重点突出，难点明确；</w:t>
            </w:r>
          </w:p>
          <w:p w:rsidR="001F6938" w:rsidRDefault="00587FEF">
            <w:pPr>
              <w:spacing w:line="240" w:lineRule="exact"/>
              <w:jc w:val="center"/>
              <w:rPr>
                <w:sz w:val="18"/>
                <w:szCs w:val="18"/>
              </w:rPr>
            </w:pPr>
            <w:r>
              <w:rPr>
                <w:sz w:val="18"/>
                <w:szCs w:val="18"/>
              </w:rPr>
              <w:t>5</w:t>
            </w:r>
            <w:r>
              <w:rPr>
                <w:sz w:val="18"/>
                <w:szCs w:val="18"/>
              </w:rPr>
              <w:t>．研究思路清晰；</w:t>
            </w:r>
          </w:p>
          <w:p w:rsidR="001F6938" w:rsidRDefault="00587FEF">
            <w:pPr>
              <w:spacing w:line="240" w:lineRule="exact"/>
              <w:jc w:val="center"/>
              <w:rPr>
                <w:sz w:val="18"/>
                <w:szCs w:val="18"/>
              </w:rPr>
            </w:pPr>
            <w:r>
              <w:rPr>
                <w:sz w:val="18"/>
                <w:szCs w:val="18"/>
              </w:rPr>
              <w:t>6</w:t>
            </w:r>
            <w:r>
              <w:rPr>
                <w:sz w:val="18"/>
                <w:szCs w:val="18"/>
              </w:rPr>
              <w:t>．预期研究成果明确；</w:t>
            </w:r>
          </w:p>
          <w:p w:rsidR="001F6938" w:rsidRDefault="00587FEF">
            <w:pPr>
              <w:spacing w:line="240" w:lineRule="exact"/>
              <w:jc w:val="center"/>
              <w:rPr>
                <w:sz w:val="18"/>
                <w:szCs w:val="18"/>
              </w:rPr>
            </w:pPr>
            <w:r>
              <w:rPr>
                <w:sz w:val="18"/>
                <w:szCs w:val="18"/>
              </w:rPr>
              <w:t>7</w:t>
            </w:r>
            <w:r>
              <w:rPr>
                <w:sz w:val="18"/>
                <w:szCs w:val="18"/>
              </w:rPr>
              <w:t>．经费预算合理。</w:t>
            </w:r>
          </w:p>
        </w:tc>
        <w:tc>
          <w:tcPr>
            <w:tcW w:w="1843" w:type="dxa"/>
          </w:tcPr>
          <w:p w:rsidR="001F6938" w:rsidRDefault="00587FEF">
            <w:pPr>
              <w:spacing w:line="240" w:lineRule="exact"/>
              <w:rPr>
                <w:sz w:val="18"/>
                <w:szCs w:val="18"/>
              </w:rPr>
            </w:pPr>
            <w:r>
              <w:rPr>
                <w:sz w:val="18"/>
                <w:szCs w:val="18"/>
              </w:rPr>
              <w:t>1</w:t>
            </w:r>
            <w:r>
              <w:rPr>
                <w:sz w:val="18"/>
                <w:szCs w:val="18"/>
              </w:rPr>
              <w:t>．目标比较明确；</w:t>
            </w:r>
          </w:p>
          <w:p w:rsidR="001F6938" w:rsidRDefault="00587FEF">
            <w:pPr>
              <w:spacing w:line="240" w:lineRule="exact"/>
              <w:rPr>
                <w:sz w:val="18"/>
                <w:szCs w:val="18"/>
              </w:rPr>
            </w:pPr>
            <w:r>
              <w:rPr>
                <w:sz w:val="18"/>
                <w:szCs w:val="18"/>
              </w:rPr>
              <w:t>2</w:t>
            </w:r>
            <w:r>
              <w:rPr>
                <w:sz w:val="18"/>
                <w:szCs w:val="18"/>
              </w:rPr>
              <w:t>．内容比较详实；</w:t>
            </w:r>
          </w:p>
          <w:p w:rsidR="001F6938" w:rsidRDefault="00587FEF">
            <w:pPr>
              <w:spacing w:line="240" w:lineRule="exact"/>
              <w:rPr>
                <w:sz w:val="18"/>
                <w:szCs w:val="18"/>
              </w:rPr>
            </w:pPr>
            <w:r>
              <w:rPr>
                <w:sz w:val="18"/>
                <w:szCs w:val="18"/>
              </w:rPr>
              <w:t>3</w:t>
            </w:r>
            <w:r>
              <w:rPr>
                <w:sz w:val="18"/>
                <w:szCs w:val="18"/>
              </w:rPr>
              <w:t>．论证比较充分；</w:t>
            </w:r>
          </w:p>
          <w:p w:rsidR="001F6938" w:rsidRDefault="00587FEF">
            <w:pPr>
              <w:spacing w:line="240" w:lineRule="exact"/>
              <w:rPr>
                <w:sz w:val="18"/>
                <w:szCs w:val="18"/>
              </w:rPr>
            </w:pPr>
            <w:r>
              <w:rPr>
                <w:sz w:val="18"/>
                <w:szCs w:val="18"/>
              </w:rPr>
              <w:t>4</w:t>
            </w:r>
            <w:r>
              <w:rPr>
                <w:sz w:val="18"/>
                <w:szCs w:val="18"/>
              </w:rPr>
              <w:t>．重点比较突出，难点比较明确；</w:t>
            </w:r>
          </w:p>
          <w:p w:rsidR="001F6938" w:rsidRDefault="00587FEF">
            <w:pPr>
              <w:spacing w:line="240" w:lineRule="exact"/>
              <w:rPr>
                <w:sz w:val="18"/>
                <w:szCs w:val="18"/>
              </w:rPr>
            </w:pPr>
            <w:r>
              <w:rPr>
                <w:sz w:val="18"/>
                <w:szCs w:val="18"/>
              </w:rPr>
              <w:t>5</w:t>
            </w:r>
            <w:r>
              <w:rPr>
                <w:sz w:val="18"/>
                <w:szCs w:val="18"/>
              </w:rPr>
              <w:t>．研究思路比较清晰；</w:t>
            </w:r>
          </w:p>
          <w:p w:rsidR="001F6938" w:rsidRDefault="00587FEF">
            <w:pPr>
              <w:spacing w:line="240" w:lineRule="exact"/>
              <w:rPr>
                <w:sz w:val="18"/>
                <w:szCs w:val="18"/>
              </w:rPr>
            </w:pPr>
            <w:r>
              <w:rPr>
                <w:sz w:val="18"/>
                <w:szCs w:val="18"/>
              </w:rPr>
              <w:t>6</w:t>
            </w:r>
            <w:r>
              <w:rPr>
                <w:sz w:val="18"/>
                <w:szCs w:val="18"/>
              </w:rPr>
              <w:t>．预期研究成果比较明确；</w:t>
            </w:r>
            <w:r>
              <w:rPr>
                <w:sz w:val="18"/>
                <w:szCs w:val="18"/>
              </w:rPr>
              <w:t>7</w:t>
            </w:r>
            <w:r>
              <w:rPr>
                <w:sz w:val="18"/>
                <w:szCs w:val="18"/>
              </w:rPr>
              <w:t>．经费预算</w:t>
            </w:r>
            <w:r>
              <w:rPr>
                <w:rFonts w:hint="eastAsia"/>
                <w:sz w:val="18"/>
                <w:szCs w:val="18"/>
              </w:rPr>
              <w:t>合理</w:t>
            </w:r>
          </w:p>
        </w:tc>
        <w:tc>
          <w:tcPr>
            <w:tcW w:w="1985" w:type="dxa"/>
          </w:tcPr>
          <w:p w:rsidR="001F6938" w:rsidRDefault="00587FEF">
            <w:pPr>
              <w:spacing w:line="240" w:lineRule="exact"/>
              <w:rPr>
                <w:sz w:val="18"/>
                <w:szCs w:val="18"/>
              </w:rPr>
            </w:pPr>
            <w:r>
              <w:rPr>
                <w:sz w:val="18"/>
                <w:szCs w:val="18"/>
              </w:rPr>
              <w:t>1</w:t>
            </w:r>
            <w:r>
              <w:rPr>
                <w:sz w:val="18"/>
                <w:szCs w:val="18"/>
              </w:rPr>
              <w:t>．目标基本明确；</w:t>
            </w:r>
          </w:p>
          <w:p w:rsidR="001F6938" w:rsidRDefault="00587FEF">
            <w:pPr>
              <w:spacing w:line="240" w:lineRule="exact"/>
              <w:rPr>
                <w:sz w:val="18"/>
                <w:szCs w:val="18"/>
              </w:rPr>
            </w:pPr>
            <w:r>
              <w:rPr>
                <w:sz w:val="18"/>
                <w:szCs w:val="18"/>
              </w:rPr>
              <w:t>2</w:t>
            </w:r>
            <w:r>
              <w:rPr>
                <w:sz w:val="18"/>
                <w:szCs w:val="18"/>
              </w:rPr>
              <w:t>．内容基本详实；</w:t>
            </w:r>
          </w:p>
          <w:p w:rsidR="001F6938" w:rsidRDefault="00587FEF">
            <w:pPr>
              <w:spacing w:line="240" w:lineRule="exact"/>
              <w:rPr>
                <w:sz w:val="18"/>
                <w:szCs w:val="18"/>
              </w:rPr>
            </w:pPr>
            <w:r>
              <w:rPr>
                <w:sz w:val="18"/>
                <w:szCs w:val="18"/>
              </w:rPr>
              <w:t>3</w:t>
            </w:r>
            <w:r>
              <w:rPr>
                <w:sz w:val="18"/>
                <w:szCs w:val="18"/>
              </w:rPr>
              <w:t>．论证基本充分；</w:t>
            </w:r>
          </w:p>
          <w:p w:rsidR="001F6938" w:rsidRDefault="00587FEF">
            <w:pPr>
              <w:spacing w:line="240" w:lineRule="exact"/>
              <w:rPr>
                <w:sz w:val="18"/>
                <w:szCs w:val="18"/>
              </w:rPr>
            </w:pPr>
            <w:r>
              <w:rPr>
                <w:sz w:val="18"/>
                <w:szCs w:val="18"/>
              </w:rPr>
              <w:t>4</w:t>
            </w:r>
            <w:r>
              <w:rPr>
                <w:sz w:val="18"/>
                <w:szCs w:val="18"/>
              </w:rPr>
              <w:t>．重点基本突出，难点基本明确；</w:t>
            </w:r>
          </w:p>
          <w:p w:rsidR="001F6938" w:rsidRDefault="00587FEF">
            <w:pPr>
              <w:spacing w:line="240" w:lineRule="exact"/>
              <w:rPr>
                <w:sz w:val="18"/>
                <w:szCs w:val="18"/>
              </w:rPr>
            </w:pPr>
            <w:r>
              <w:rPr>
                <w:sz w:val="18"/>
                <w:szCs w:val="18"/>
              </w:rPr>
              <w:t>5</w:t>
            </w:r>
            <w:r>
              <w:rPr>
                <w:sz w:val="18"/>
                <w:szCs w:val="18"/>
              </w:rPr>
              <w:t>．研究思路基本清晰；</w:t>
            </w:r>
          </w:p>
          <w:p w:rsidR="001F6938" w:rsidRDefault="00587FEF">
            <w:pPr>
              <w:spacing w:line="240" w:lineRule="exact"/>
              <w:rPr>
                <w:sz w:val="18"/>
                <w:szCs w:val="18"/>
              </w:rPr>
            </w:pPr>
            <w:r>
              <w:rPr>
                <w:sz w:val="18"/>
                <w:szCs w:val="18"/>
              </w:rPr>
              <w:t>6</w:t>
            </w:r>
            <w:r>
              <w:rPr>
                <w:sz w:val="18"/>
                <w:szCs w:val="18"/>
              </w:rPr>
              <w:t>．预期研究成果基本明确；</w:t>
            </w:r>
            <w:r>
              <w:rPr>
                <w:sz w:val="18"/>
                <w:szCs w:val="18"/>
              </w:rPr>
              <w:t>7</w:t>
            </w:r>
            <w:r>
              <w:rPr>
                <w:sz w:val="18"/>
                <w:szCs w:val="18"/>
              </w:rPr>
              <w:t>．经费预算基本。</w:t>
            </w:r>
          </w:p>
        </w:tc>
        <w:tc>
          <w:tcPr>
            <w:tcW w:w="1842" w:type="dxa"/>
          </w:tcPr>
          <w:p w:rsidR="001F6938" w:rsidRDefault="00587FEF">
            <w:pPr>
              <w:spacing w:line="240" w:lineRule="exact"/>
              <w:rPr>
                <w:sz w:val="18"/>
                <w:szCs w:val="18"/>
              </w:rPr>
            </w:pPr>
            <w:r>
              <w:rPr>
                <w:sz w:val="18"/>
                <w:szCs w:val="18"/>
              </w:rPr>
              <w:t>1</w:t>
            </w:r>
            <w:r>
              <w:rPr>
                <w:sz w:val="18"/>
                <w:szCs w:val="18"/>
              </w:rPr>
              <w:t>．目标不够明确；</w:t>
            </w:r>
          </w:p>
          <w:p w:rsidR="001F6938" w:rsidRDefault="00587FEF">
            <w:pPr>
              <w:spacing w:line="240" w:lineRule="exact"/>
              <w:rPr>
                <w:sz w:val="18"/>
                <w:szCs w:val="18"/>
              </w:rPr>
            </w:pPr>
            <w:r>
              <w:rPr>
                <w:sz w:val="18"/>
                <w:szCs w:val="18"/>
              </w:rPr>
              <w:t>2</w:t>
            </w:r>
            <w:r>
              <w:rPr>
                <w:sz w:val="18"/>
                <w:szCs w:val="18"/>
              </w:rPr>
              <w:t>．内容空泛；</w:t>
            </w:r>
          </w:p>
          <w:p w:rsidR="001F6938" w:rsidRDefault="00587FEF">
            <w:pPr>
              <w:spacing w:line="240" w:lineRule="exact"/>
              <w:rPr>
                <w:sz w:val="18"/>
                <w:szCs w:val="18"/>
              </w:rPr>
            </w:pPr>
            <w:r>
              <w:rPr>
                <w:sz w:val="18"/>
                <w:szCs w:val="18"/>
              </w:rPr>
              <w:t>3</w:t>
            </w:r>
            <w:r>
              <w:rPr>
                <w:sz w:val="18"/>
                <w:szCs w:val="18"/>
              </w:rPr>
              <w:t>．论证不充分；</w:t>
            </w:r>
          </w:p>
          <w:p w:rsidR="001F6938" w:rsidRDefault="00587FEF">
            <w:pPr>
              <w:spacing w:line="240" w:lineRule="exact"/>
              <w:rPr>
                <w:sz w:val="18"/>
                <w:szCs w:val="18"/>
              </w:rPr>
            </w:pPr>
            <w:r>
              <w:rPr>
                <w:sz w:val="18"/>
                <w:szCs w:val="18"/>
              </w:rPr>
              <w:t>4</w:t>
            </w:r>
            <w:r>
              <w:rPr>
                <w:sz w:val="18"/>
                <w:szCs w:val="18"/>
              </w:rPr>
              <w:t>．重点不突出，难点不明确；</w:t>
            </w:r>
          </w:p>
          <w:p w:rsidR="001F6938" w:rsidRDefault="00587FEF">
            <w:pPr>
              <w:spacing w:line="240" w:lineRule="exact"/>
              <w:rPr>
                <w:sz w:val="18"/>
                <w:szCs w:val="18"/>
              </w:rPr>
            </w:pPr>
            <w:r>
              <w:rPr>
                <w:sz w:val="18"/>
                <w:szCs w:val="18"/>
              </w:rPr>
              <w:t>5</w:t>
            </w:r>
            <w:r>
              <w:rPr>
                <w:sz w:val="18"/>
                <w:szCs w:val="18"/>
              </w:rPr>
              <w:t>．研究思路模糊；</w:t>
            </w:r>
          </w:p>
          <w:p w:rsidR="001F6938" w:rsidRDefault="00587FEF">
            <w:pPr>
              <w:spacing w:line="240" w:lineRule="exact"/>
              <w:rPr>
                <w:sz w:val="18"/>
                <w:szCs w:val="18"/>
              </w:rPr>
            </w:pPr>
            <w:r>
              <w:rPr>
                <w:sz w:val="18"/>
                <w:szCs w:val="18"/>
              </w:rPr>
              <w:t>6</w:t>
            </w:r>
            <w:r>
              <w:rPr>
                <w:sz w:val="18"/>
                <w:szCs w:val="18"/>
              </w:rPr>
              <w:t>．预期研究成果不明确；</w:t>
            </w:r>
            <w:r>
              <w:rPr>
                <w:sz w:val="18"/>
                <w:szCs w:val="18"/>
              </w:rPr>
              <w:t>7</w:t>
            </w:r>
            <w:r>
              <w:rPr>
                <w:sz w:val="18"/>
                <w:szCs w:val="18"/>
              </w:rPr>
              <w:t>．经费预算不合理。</w:t>
            </w:r>
          </w:p>
        </w:tc>
        <w:tc>
          <w:tcPr>
            <w:tcW w:w="709" w:type="dxa"/>
          </w:tcPr>
          <w:p w:rsidR="001F6938" w:rsidRDefault="001F6938">
            <w:pPr>
              <w:spacing w:line="240" w:lineRule="exact"/>
              <w:rPr>
                <w:sz w:val="18"/>
                <w:szCs w:val="18"/>
              </w:rPr>
            </w:pPr>
          </w:p>
          <w:p w:rsidR="001F6938" w:rsidRDefault="001F6938">
            <w:pPr>
              <w:spacing w:line="240" w:lineRule="exact"/>
              <w:rPr>
                <w:sz w:val="18"/>
                <w:szCs w:val="18"/>
              </w:rPr>
            </w:pPr>
          </w:p>
          <w:p w:rsidR="001F6938" w:rsidRDefault="001F6938">
            <w:pPr>
              <w:spacing w:line="240" w:lineRule="exact"/>
              <w:rPr>
                <w:sz w:val="18"/>
                <w:szCs w:val="18"/>
              </w:rPr>
            </w:pPr>
          </w:p>
          <w:p w:rsidR="001F6938" w:rsidRDefault="001F6938">
            <w:pPr>
              <w:spacing w:line="240" w:lineRule="exact"/>
              <w:rPr>
                <w:sz w:val="18"/>
                <w:szCs w:val="18"/>
              </w:rPr>
            </w:pPr>
          </w:p>
          <w:p w:rsidR="001F6938" w:rsidRDefault="00587FEF">
            <w:pPr>
              <w:spacing w:line="240" w:lineRule="exact"/>
              <w:rPr>
                <w:sz w:val="18"/>
                <w:szCs w:val="18"/>
              </w:rPr>
            </w:pPr>
            <w:r>
              <w:rPr>
                <w:rFonts w:hint="eastAsia"/>
                <w:sz w:val="18"/>
                <w:szCs w:val="18"/>
              </w:rPr>
              <w:t xml:space="preserve">  18</w:t>
            </w:r>
          </w:p>
        </w:tc>
      </w:tr>
      <w:tr w:rsidR="001F6938">
        <w:trPr>
          <w:trHeight w:val="1080"/>
          <w:tblCellSpacing w:w="0" w:type="dxa"/>
        </w:trPr>
        <w:tc>
          <w:tcPr>
            <w:tcW w:w="246" w:type="dxa"/>
            <w:vMerge/>
            <w:vAlign w:val="center"/>
          </w:tcPr>
          <w:p w:rsidR="001F6938" w:rsidRDefault="001F6938">
            <w:pPr>
              <w:spacing w:line="240" w:lineRule="exact"/>
              <w:rPr>
                <w:b/>
                <w:sz w:val="18"/>
                <w:szCs w:val="18"/>
              </w:rPr>
            </w:pPr>
          </w:p>
        </w:tc>
        <w:tc>
          <w:tcPr>
            <w:tcW w:w="273" w:type="dxa"/>
            <w:vAlign w:val="center"/>
          </w:tcPr>
          <w:p w:rsidR="001F6938" w:rsidRDefault="00587FEF">
            <w:pPr>
              <w:spacing w:line="240" w:lineRule="exact"/>
              <w:rPr>
                <w:b/>
                <w:sz w:val="18"/>
                <w:szCs w:val="18"/>
              </w:rPr>
            </w:pPr>
            <w:r>
              <w:rPr>
                <w:b/>
                <w:sz w:val="18"/>
                <w:szCs w:val="18"/>
              </w:rPr>
              <w:t>研究</w:t>
            </w:r>
          </w:p>
          <w:p w:rsidR="001F6938" w:rsidRDefault="00587FEF">
            <w:pPr>
              <w:spacing w:line="240" w:lineRule="exact"/>
              <w:rPr>
                <w:b/>
                <w:sz w:val="18"/>
                <w:szCs w:val="18"/>
              </w:rPr>
            </w:pPr>
            <w:r>
              <w:rPr>
                <w:b/>
                <w:sz w:val="18"/>
                <w:szCs w:val="18"/>
              </w:rPr>
              <w:t>方法</w:t>
            </w:r>
            <w:r>
              <w:rPr>
                <w:rFonts w:hint="eastAsia"/>
                <w:b/>
                <w:sz w:val="18"/>
                <w:szCs w:val="18"/>
              </w:rPr>
              <w:t>20</w:t>
            </w:r>
            <w:r>
              <w:rPr>
                <w:rFonts w:hint="eastAsia"/>
                <w:b/>
                <w:sz w:val="18"/>
                <w:szCs w:val="18"/>
              </w:rPr>
              <w:t>分</w:t>
            </w:r>
          </w:p>
        </w:tc>
        <w:tc>
          <w:tcPr>
            <w:tcW w:w="1759" w:type="dxa"/>
            <w:vAlign w:val="center"/>
          </w:tcPr>
          <w:p w:rsidR="001F6938" w:rsidRDefault="00587FEF">
            <w:pPr>
              <w:spacing w:line="240" w:lineRule="exact"/>
              <w:jc w:val="center"/>
              <w:rPr>
                <w:sz w:val="18"/>
                <w:szCs w:val="18"/>
              </w:rPr>
            </w:pPr>
            <w:r>
              <w:rPr>
                <w:sz w:val="18"/>
                <w:szCs w:val="18"/>
              </w:rPr>
              <w:t>研究方法科学、可行；</w:t>
            </w:r>
          </w:p>
        </w:tc>
        <w:tc>
          <w:tcPr>
            <w:tcW w:w="1843" w:type="dxa"/>
            <w:vAlign w:val="center"/>
          </w:tcPr>
          <w:p w:rsidR="001F6938" w:rsidRDefault="00587FEF">
            <w:pPr>
              <w:spacing w:line="240" w:lineRule="exact"/>
              <w:rPr>
                <w:sz w:val="18"/>
                <w:szCs w:val="18"/>
              </w:rPr>
            </w:pPr>
            <w:r>
              <w:rPr>
                <w:sz w:val="18"/>
                <w:szCs w:val="18"/>
              </w:rPr>
              <w:t>研究方法比较科学、可行</w:t>
            </w:r>
          </w:p>
        </w:tc>
        <w:tc>
          <w:tcPr>
            <w:tcW w:w="1985" w:type="dxa"/>
            <w:vAlign w:val="center"/>
          </w:tcPr>
          <w:p w:rsidR="001F6938" w:rsidRDefault="00587FEF">
            <w:pPr>
              <w:spacing w:line="240" w:lineRule="exact"/>
              <w:rPr>
                <w:sz w:val="18"/>
                <w:szCs w:val="18"/>
              </w:rPr>
            </w:pPr>
            <w:r>
              <w:rPr>
                <w:sz w:val="18"/>
                <w:szCs w:val="18"/>
              </w:rPr>
              <w:t>研究方法基本适合</w:t>
            </w:r>
          </w:p>
        </w:tc>
        <w:tc>
          <w:tcPr>
            <w:tcW w:w="1842" w:type="dxa"/>
            <w:vAlign w:val="center"/>
          </w:tcPr>
          <w:p w:rsidR="001F6938" w:rsidRDefault="00587FEF">
            <w:pPr>
              <w:spacing w:line="240" w:lineRule="exact"/>
              <w:rPr>
                <w:sz w:val="18"/>
                <w:szCs w:val="18"/>
              </w:rPr>
            </w:pPr>
            <w:r>
              <w:rPr>
                <w:sz w:val="18"/>
                <w:szCs w:val="18"/>
              </w:rPr>
              <w:t>研究方法不科学、不可行</w:t>
            </w:r>
          </w:p>
        </w:tc>
        <w:tc>
          <w:tcPr>
            <w:tcW w:w="709" w:type="dxa"/>
          </w:tcPr>
          <w:p w:rsidR="001F6938" w:rsidRDefault="00587FEF">
            <w:pPr>
              <w:spacing w:line="240" w:lineRule="exact"/>
              <w:rPr>
                <w:sz w:val="18"/>
                <w:szCs w:val="18"/>
              </w:rPr>
            </w:pPr>
            <w:r>
              <w:rPr>
                <w:rFonts w:hint="eastAsia"/>
                <w:sz w:val="18"/>
                <w:szCs w:val="18"/>
              </w:rPr>
              <w:t xml:space="preserve"> </w:t>
            </w:r>
          </w:p>
          <w:p w:rsidR="001F6938" w:rsidRDefault="001F6938">
            <w:pPr>
              <w:spacing w:line="240" w:lineRule="exact"/>
              <w:rPr>
                <w:sz w:val="18"/>
                <w:szCs w:val="18"/>
              </w:rPr>
            </w:pPr>
          </w:p>
          <w:p w:rsidR="001F6938" w:rsidRDefault="001F6938">
            <w:pPr>
              <w:spacing w:line="240" w:lineRule="exact"/>
              <w:rPr>
                <w:sz w:val="18"/>
                <w:szCs w:val="18"/>
              </w:rPr>
            </w:pPr>
          </w:p>
          <w:p w:rsidR="001F6938" w:rsidRDefault="00587FEF">
            <w:pPr>
              <w:spacing w:line="240" w:lineRule="exact"/>
              <w:rPr>
                <w:sz w:val="18"/>
                <w:szCs w:val="18"/>
              </w:rPr>
            </w:pPr>
            <w:r>
              <w:rPr>
                <w:rFonts w:hint="eastAsia"/>
                <w:sz w:val="18"/>
                <w:szCs w:val="18"/>
              </w:rPr>
              <w:t xml:space="preserve">   18</w:t>
            </w:r>
          </w:p>
        </w:tc>
      </w:tr>
      <w:tr w:rsidR="001F6938">
        <w:trPr>
          <w:trHeight w:val="2477"/>
          <w:tblCellSpacing w:w="0" w:type="dxa"/>
        </w:trPr>
        <w:tc>
          <w:tcPr>
            <w:tcW w:w="246" w:type="dxa"/>
            <w:vMerge/>
            <w:vAlign w:val="center"/>
          </w:tcPr>
          <w:p w:rsidR="001F6938" w:rsidRDefault="001F6938">
            <w:pPr>
              <w:spacing w:line="240" w:lineRule="exact"/>
              <w:rPr>
                <w:b/>
                <w:sz w:val="18"/>
                <w:szCs w:val="18"/>
              </w:rPr>
            </w:pPr>
          </w:p>
        </w:tc>
        <w:tc>
          <w:tcPr>
            <w:tcW w:w="273" w:type="dxa"/>
            <w:vAlign w:val="center"/>
          </w:tcPr>
          <w:p w:rsidR="001F6938" w:rsidRDefault="00587FEF">
            <w:pPr>
              <w:spacing w:line="240" w:lineRule="exact"/>
              <w:rPr>
                <w:b/>
                <w:sz w:val="18"/>
                <w:szCs w:val="18"/>
              </w:rPr>
            </w:pPr>
            <w:r>
              <w:rPr>
                <w:b/>
                <w:sz w:val="18"/>
                <w:szCs w:val="18"/>
              </w:rPr>
              <w:t>研究</w:t>
            </w:r>
          </w:p>
          <w:p w:rsidR="001F6938" w:rsidRDefault="00587FEF">
            <w:pPr>
              <w:spacing w:line="240" w:lineRule="exact"/>
              <w:rPr>
                <w:b/>
                <w:sz w:val="18"/>
                <w:szCs w:val="18"/>
              </w:rPr>
            </w:pPr>
            <w:r>
              <w:rPr>
                <w:b/>
                <w:sz w:val="18"/>
                <w:szCs w:val="18"/>
              </w:rPr>
              <w:t>条件</w:t>
            </w:r>
            <w:r>
              <w:rPr>
                <w:rFonts w:hint="eastAsia"/>
                <w:b/>
                <w:sz w:val="18"/>
                <w:szCs w:val="18"/>
              </w:rPr>
              <w:t>10</w:t>
            </w:r>
            <w:r>
              <w:rPr>
                <w:rFonts w:hint="eastAsia"/>
                <w:b/>
                <w:sz w:val="18"/>
                <w:szCs w:val="18"/>
              </w:rPr>
              <w:t>分</w:t>
            </w:r>
          </w:p>
        </w:tc>
        <w:tc>
          <w:tcPr>
            <w:tcW w:w="1759" w:type="dxa"/>
            <w:vAlign w:val="center"/>
          </w:tcPr>
          <w:p w:rsidR="001F6938" w:rsidRDefault="00587FEF">
            <w:pPr>
              <w:spacing w:line="240" w:lineRule="exact"/>
              <w:jc w:val="center"/>
              <w:rPr>
                <w:sz w:val="18"/>
                <w:szCs w:val="18"/>
              </w:rPr>
            </w:pPr>
            <w:r>
              <w:rPr>
                <w:sz w:val="18"/>
                <w:szCs w:val="18"/>
              </w:rPr>
              <w:t>1</w:t>
            </w:r>
            <w:r>
              <w:rPr>
                <w:sz w:val="18"/>
                <w:szCs w:val="18"/>
              </w:rPr>
              <w:t>．负责人和主要成员曾完成多项研究课题；</w:t>
            </w:r>
          </w:p>
          <w:p w:rsidR="001F6938" w:rsidRDefault="00587FEF">
            <w:pPr>
              <w:spacing w:line="240" w:lineRule="exact"/>
              <w:jc w:val="center"/>
              <w:rPr>
                <w:sz w:val="18"/>
                <w:szCs w:val="18"/>
              </w:rPr>
            </w:pPr>
            <w:r>
              <w:rPr>
                <w:sz w:val="18"/>
                <w:szCs w:val="18"/>
              </w:rPr>
              <w:t>2</w:t>
            </w:r>
            <w:r>
              <w:rPr>
                <w:sz w:val="18"/>
                <w:szCs w:val="18"/>
              </w:rPr>
              <w:t>．原有科研成果社会评价很高；</w:t>
            </w:r>
          </w:p>
          <w:p w:rsidR="001F6938" w:rsidRDefault="00587FEF">
            <w:pPr>
              <w:spacing w:line="240" w:lineRule="exact"/>
              <w:jc w:val="center"/>
              <w:rPr>
                <w:sz w:val="18"/>
                <w:szCs w:val="18"/>
              </w:rPr>
            </w:pPr>
            <w:r>
              <w:rPr>
                <w:sz w:val="18"/>
                <w:szCs w:val="18"/>
              </w:rPr>
              <w:t>3</w:t>
            </w:r>
            <w:r>
              <w:rPr>
                <w:sz w:val="18"/>
                <w:szCs w:val="18"/>
              </w:rPr>
              <w:t>．完成本课题的研究能力很强和时间有保证；</w:t>
            </w:r>
          </w:p>
          <w:p w:rsidR="001F6938" w:rsidRDefault="00587FEF">
            <w:pPr>
              <w:spacing w:line="240" w:lineRule="exact"/>
              <w:jc w:val="center"/>
              <w:rPr>
                <w:sz w:val="18"/>
                <w:szCs w:val="18"/>
              </w:rPr>
            </w:pPr>
            <w:r>
              <w:rPr>
                <w:sz w:val="18"/>
                <w:szCs w:val="18"/>
              </w:rPr>
              <w:t>4</w:t>
            </w:r>
            <w:r>
              <w:rPr>
                <w:sz w:val="18"/>
                <w:szCs w:val="18"/>
              </w:rPr>
              <w:t>．资料设备齐全；</w:t>
            </w:r>
          </w:p>
          <w:p w:rsidR="001F6938" w:rsidRDefault="00587FEF">
            <w:pPr>
              <w:spacing w:line="240" w:lineRule="exact"/>
              <w:jc w:val="center"/>
              <w:rPr>
                <w:sz w:val="18"/>
                <w:szCs w:val="18"/>
              </w:rPr>
            </w:pPr>
            <w:r>
              <w:rPr>
                <w:sz w:val="18"/>
                <w:szCs w:val="18"/>
              </w:rPr>
              <w:t>5</w:t>
            </w:r>
            <w:r>
              <w:rPr>
                <w:sz w:val="18"/>
                <w:szCs w:val="18"/>
              </w:rPr>
              <w:t>．科研手段先进；</w:t>
            </w:r>
          </w:p>
          <w:p w:rsidR="001F6938" w:rsidRDefault="00587FEF">
            <w:pPr>
              <w:spacing w:line="240" w:lineRule="exact"/>
              <w:jc w:val="center"/>
              <w:rPr>
                <w:sz w:val="18"/>
                <w:szCs w:val="18"/>
              </w:rPr>
            </w:pPr>
            <w:r>
              <w:rPr>
                <w:sz w:val="18"/>
                <w:szCs w:val="18"/>
              </w:rPr>
              <w:t>6</w:t>
            </w:r>
            <w:r>
              <w:rPr>
                <w:sz w:val="18"/>
                <w:szCs w:val="18"/>
              </w:rPr>
              <w:t>．课题组分工科学。</w:t>
            </w:r>
          </w:p>
        </w:tc>
        <w:tc>
          <w:tcPr>
            <w:tcW w:w="1843" w:type="dxa"/>
          </w:tcPr>
          <w:p w:rsidR="001F6938" w:rsidRDefault="00587FEF">
            <w:pPr>
              <w:spacing w:line="240" w:lineRule="exact"/>
              <w:rPr>
                <w:sz w:val="18"/>
                <w:szCs w:val="18"/>
              </w:rPr>
            </w:pPr>
            <w:r>
              <w:rPr>
                <w:sz w:val="18"/>
                <w:szCs w:val="18"/>
              </w:rPr>
              <w:t>1</w:t>
            </w:r>
            <w:r>
              <w:rPr>
                <w:sz w:val="18"/>
                <w:szCs w:val="18"/>
              </w:rPr>
              <w:t>．负责人和主要成员曾完成过研究课题；</w:t>
            </w:r>
          </w:p>
          <w:p w:rsidR="001F6938" w:rsidRDefault="00587FEF">
            <w:pPr>
              <w:spacing w:line="240" w:lineRule="exact"/>
              <w:rPr>
                <w:sz w:val="18"/>
                <w:szCs w:val="18"/>
              </w:rPr>
            </w:pPr>
            <w:r>
              <w:rPr>
                <w:sz w:val="18"/>
                <w:szCs w:val="18"/>
              </w:rPr>
              <w:t>2</w:t>
            </w:r>
            <w:r>
              <w:rPr>
                <w:sz w:val="18"/>
                <w:szCs w:val="18"/>
              </w:rPr>
              <w:t>．原有科研成果社会评价比较高；</w:t>
            </w:r>
          </w:p>
          <w:p w:rsidR="001F6938" w:rsidRDefault="00587FEF">
            <w:pPr>
              <w:spacing w:line="240" w:lineRule="exact"/>
              <w:rPr>
                <w:sz w:val="18"/>
                <w:szCs w:val="18"/>
              </w:rPr>
            </w:pPr>
            <w:r>
              <w:rPr>
                <w:sz w:val="18"/>
                <w:szCs w:val="18"/>
              </w:rPr>
              <w:t>3</w:t>
            </w:r>
            <w:r>
              <w:rPr>
                <w:sz w:val="18"/>
                <w:szCs w:val="18"/>
              </w:rPr>
              <w:t>．完成本课题的研究能力强和时间比较有保证；</w:t>
            </w:r>
          </w:p>
          <w:p w:rsidR="001F6938" w:rsidRDefault="00587FEF">
            <w:pPr>
              <w:spacing w:line="240" w:lineRule="exact"/>
              <w:rPr>
                <w:sz w:val="18"/>
                <w:szCs w:val="18"/>
              </w:rPr>
            </w:pPr>
            <w:r>
              <w:rPr>
                <w:sz w:val="18"/>
                <w:szCs w:val="18"/>
              </w:rPr>
              <w:t>4</w:t>
            </w:r>
            <w:r>
              <w:rPr>
                <w:sz w:val="18"/>
                <w:szCs w:val="18"/>
              </w:rPr>
              <w:t>．资料设备比较齐全；</w:t>
            </w:r>
          </w:p>
          <w:p w:rsidR="001F6938" w:rsidRDefault="00587FEF">
            <w:pPr>
              <w:spacing w:line="240" w:lineRule="exact"/>
              <w:rPr>
                <w:sz w:val="18"/>
                <w:szCs w:val="18"/>
              </w:rPr>
            </w:pPr>
            <w:r>
              <w:rPr>
                <w:sz w:val="18"/>
                <w:szCs w:val="18"/>
              </w:rPr>
              <w:t>5</w:t>
            </w:r>
            <w:r>
              <w:rPr>
                <w:sz w:val="18"/>
                <w:szCs w:val="18"/>
              </w:rPr>
              <w:t>．科研手段比较先进；</w:t>
            </w:r>
          </w:p>
          <w:p w:rsidR="001F6938" w:rsidRDefault="00587FEF">
            <w:pPr>
              <w:spacing w:line="240" w:lineRule="exact"/>
              <w:rPr>
                <w:sz w:val="18"/>
                <w:szCs w:val="18"/>
              </w:rPr>
            </w:pPr>
            <w:r>
              <w:rPr>
                <w:sz w:val="18"/>
                <w:szCs w:val="18"/>
              </w:rPr>
              <w:t>6</w:t>
            </w:r>
            <w:r>
              <w:rPr>
                <w:sz w:val="18"/>
                <w:szCs w:val="18"/>
              </w:rPr>
              <w:t>．课题组分工合理。</w:t>
            </w:r>
            <w:r>
              <w:rPr>
                <w:sz w:val="18"/>
                <w:szCs w:val="18"/>
              </w:rPr>
              <w:t> </w:t>
            </w:r>
          </w:p>
        </w:tc>
        <w:tc>
          <w:tcPr>
            <w:tcW w:w="1985" w:type="dxa"/>
          </w:tcPr>
          <w:p w:rsidR="001F6938" w:rsidRDefault="00587FEF">
            <w:pPr>
              <w:spacing w:line="240" w:lineRule="exact"/>
              <w:rPr>
                <w:sz w:val="18"/>
                <w:szCs w:val="18"/>
              </w:rPr>
            </w:pPr>
            <w:r>
              <w:rPr>
                <w:sz w:val="18"/>
                <w:szCs w:val="18"/>
              </w:rPr>
              <w:t>1</w:t>
            </w:r>
            <w:r>
              <w:rPr>
                <w:sz w:val="18"/>
                <w:szCs w:val="18"/>
              </w:rPr>
              <w:t>．负责人曾完成过研究课题，主要成员未完成过研究课题；</w:t>
            </w:r>
          </w:p>
          <w:p w:rsidR="001F6938" w:rsidRDefault="00587FEF">
            <w:pPr>
              <w:spacing w:line="240" w:lineRule="exact"/>
              <w:rPr>
                <w:sz w:val="18"/>
                <w:szCs w:val="18"/>
              </w:rPr>
            </w:pPr>
            <w:r>
              <w:rPr>
                <w:sz w:val="18"/>
                <w:szCs w:val="18"/>
              </w:rPr>
              <w:t>2</w:t>
            </w:r>
            <w:r>
              <w:rPr>
                <w:sz w:val="18"/>
                <w:szCs w:val="18"/>
              </w:rPr>
              <w:t>．原有科研成果社会评价比较高；</w:t>
            </w:r>
          </w:p>
          <w:p w:rsidR="001F6938" w:rsidRDefault="00587FEF">
            <w:pPr>
              <w:spacing w:line="240" w:lineRule="exact"/>
              <w:rPr>
                <w:sz w:val="18"/>
                <w:szCs w:val="18"/>
              </w:rPr>
            </w:pPr>
            <w:r>
              <w:rPr>
                <w:sz w:val="18"/>
                <w:szCs w:val="18"/>
              </w:rPr>
              <w:t>3</w:t>
            </w:r>
            <w:r>
              <w:rPr>
                <w:sz w:val="18"/>
                <w:szCs w:val="18"/>
              </w:rPr>
              <w:t>．完成本课题的研究能力比较强和时间基本有保证；</w:t>
            </w:r>
            <w:r>
              <w:rPr>
                <w:sz w:val="18"/>
                <w:szCs w:val="18"/>
              </w:rPr>
              <w:t>4</w:t>
            </w:r>
            <w:r>
              <w:rPr>
                <w:sz w:val="18"/>
                <w:szCs w:val="18"/>
              </w:rPr>
              <w:t>．资料设备基本齐全；</w:t>
            </w:r>
            <w:r>
              <w:rPr>
                <w:sz w:val="18"/>
                <w:szCs w:val="18"/>
              </w:rPr>
              <w:t>5</w:t>
            </w:r>
            <w:r>
              <w:rPr>
                <w:sz w:val="18"/>
                <w:szCs w:val="18"/>
              </w:rPr>
              <w:t>．科研手段一般；</w:t>
            </w:r>
          </w:p>
          <w:p w:rsidR="001F6938" w:rsidRDefault="00587FEF">
            <w:pPr>
              <w:spacing w:line="240" w:lineRule="exact"/>
              <w:rPr>
                <w:sz w:val="18"/>
                <w:szCs w:val="18"/>
              </w:rPr>
            </w:pPr>
            <w:r>
              <w:rPr>
                <w:sz w:val="18"/>
                <w:szCs w:val="18"/>
              </w:rPr>
              <w:t>6</w:t>
            </w:r>
            <w:r>
              <w:rPr>
                <w:sz w:val="18"/>
                <w:szCs w:val="18"/>
              </w:rPr>
              <w:t>．课题组分工基本合理。</w:t>
            </w:r>
            <w:r>
              <w:rPr>
                <w:sz w:val="18"/>
                <w:szCs w:val="18"/>
              </w:rPr>
              <w:t> </w:t>
            </w:r>
          </w:p>
        </w:tc>
        <w:tc>
          <w:tcPr>
            <w:tcW w:w="1842" w:type="dxa"/>
          </w:tcPr>
          <w:p w:rsidR="001F6938" w:rsidRDefault="00587FEF">
            <w:pPr>
              <w:spacing w:line="240" w:lineRule="exact"/>
              <w:rPr>
                <w:sz w:val="18"/>
                <w:szCs w:val="18"/>
              </w:rPr>
            </w:pPr>
            <w:r>
              <w:rPr>
                <w:sz w:val="18"/>
                <w:szCs w:val="18"/>
              </w:rPr>
              <w:t>1</w:t>
            </w:r>
            <w:r>
              <w:rPr>
                <w:sz w:val="18"/>
                <w:szCs w:val="18"/>
              </w:rPr>
              <w:t>．负责人和主要成员未完成过研究课题；</w:t>
            </w:r>
          </w:p>
          <w:p w:rsidR="001F6938" w:rsidRDefault="00587FEF">
            <w:pPr>
              <w:spacing w:line="240" w:lineRule="exact"/>
              <w:rPr>
                <w:sz w:val="18"/>
                <w:szCs w:val="18"/>
              </w:rPr>
            </w:pPr>
            <w:r>
              <w:rPr>
                <w:sz w:val="18"/>
                <w:szCs w:val="18"/>
              </w:rPr>
              <w:t>2</w:t>
            </w:r>
            <w:r>
              <w:rPr>
                <w:sz w:val="18"/>
                <w:szCs w:val="18"/>
              </w:rPr>
              <w:t>．原有科研成果社会评价不高或没有获得过局级以上科研成果；</w:t>
            </w:r>
          </w:p>
          <w:p w:rsidR="001F6938" w:rsidRDefault="00587FEF">
            <w:pPr>
              <w:spacing w:line="240" w:lineRule="exact"/>
              <w:rPr>
                <w:sz w:val="18"/>
                <w:szCs w:val="18"/>
              </w:rPr>
            </w:pPr>
            <w:r>
              <w:rPr>
                <w:sz w:val="18"/>
                <w:szCs w:val="18"/>
              </w:rPr>
              <w:t>3</w:t>
            </w:r>
            <w:r>
              <w:rPr>
                <w:sz w:val="18"/>
                <w:szCs w:val="18"/>
              </w:rPr>
              <w:t>．完成本课题的研究能力差和时间没保证；</w:t>
            </w:r>
          </w:p>
          <w:p w:rsidR="001F6938" w:rsidRDefault="00587FEF">
            <w:pPr>
              <w:spacing w:line="240" w:lineRule="exact"/>
              <w:rPr>
                <w:sz w:val="18"/>
                <w:szCs w:val="18"/>
              </w:rPr>
            </w:pPr>
            <w:r>
              <w:rPr>
                <w:sz w:val="18"/>
                <w:szCs w:val="18"/>
              </w:rPr>
              <w:t>4</w:t>
            </w:r>
            <w:r>
              <w:rPr>
                <w:sz w:val="18"/>
                <w:szCs w:val="18"/>
              </w:rPr>
              <w:t>．资料设备不足；</w:t>
            </w:r>
          </w:p>
          <w:p w:rsidR="001F6938" w:rsidRDefault="00587FEF">
            <w:pPr>
              <w:spacing w:line="240" w:lineRule="exact"/>
              <w:rPr>
                <w:sz w:val="18"/>
                <w:szCs w:val="18"/>
              </w:rPr>
            </w:pPr>
            <w:r>
              <w:rPr>
                <w:sz w:val="18"/>
                <w:szCs w:val="18"/>
              </w:rPr>
              <w:t>5</w:t>
            </w:r>
            <w:r>
              <w:rPr>
                <w:sz w:val="18"/>
                <w:szCs w:val="18"/>
              </w:rPr>
              <w:t>．科研手段落后；</w:t>
            </w:r>
          </w:p>
          <w:p w:rsidR="001F6938" w:rsidRDefault="00587FEF">
            <w:pPr>
              <w:spacing w:line="240" w:lineRule="exact"/>
              <w:rPr>
                <w:sz w:val="18"/>
                <w:szCs w:val="18"/>
              </w:rPr>
            </w:pPr>
            <w:r>
              <w:rPr>
                <w:sz w:val="18"/>
                <w:szCs w:val="18"/>
              </w:rPr>
              <w:t>6</w:t>
            </w:r>
            <w:r>
              <w:rPr>
                <w:sz w:val="18"/>
                <w:szCs w:val="18"/>
              </w:rPr>
              <w:t>．课题组分工不合理；</w:t>
            </w:r>
            <w:r>
              <w:rPr>
                <w:sz w:val="18"/>
                <w:szCs w:val="18"/>
              </w:rPr>
              <w:t> </w:t>
            </w:r>
          </w:p>
        </w:tc>
        <w:tc>
          <w:tcPr>
            <w:tcW w:w="709" w:type="dxa"/>
          </w:tcPr>
          <w:p w:rsidR="001F6938" w:rsidRDefault="001F6938">
            <w:pPr>
              <w:spacing w:line="240" w:lineRule="exact"/>
              <w:rPr>
                <w:sz w:val="18"/>
                <w:szCs w:val="18"/>
              </w:rPr>
            </w:pPr>
          </w:p>
          <w:p w:rsidR="001F6938" w:rsidRDefault="001F6938">
            <w:pPr>
              <w:spacing w:line="240" w:lineRule="exact"/>
              <w:rPr>
                <w:sz w:val="18"/>
                <w:szCs w:val="18"/>
              </w:rPr>
            </w:pPr>
          </w:p>
          <w:p w:rsidR="001F6938" w:rsidRDefault="001F6938">
            <w:pPr>
              <w:spacing w:line="240" w:lineRule="exact"/>
              <w:rPr>
                <w:sz w:val="18"/>
                <w:szCs w:val="18"/>
              </w:rPr>
            </w:pPr>
          </w:p>
          <w:p w:rsidR="001F6938" w:rsidRDefault="001F6938">
            <w:pPr>
              <w:spacing w:line="240" w:lineRule="exact"/>
              <w:rPr>
                <w:sz w:val="18"/>
                <w:szCs w:val="18"/>
              </w:rPr>
            </w:pPr>
          </w:p>
          <w:p w:rsidR="001F6938" w:rsidRDefault="001F6938">
            <w:pPr>
              <w:spacing w:line="240" w:lineRule="exact"/>
              <w:rPr>
                <w:sz w:val="18"/>
                <w:szCs w:val="18"/>
              </w:rPr>
            </w:pPr>
          </w:p>
          <w:p w:rsidR="001F6938" w:rsidRDefault="001F6938">
            <w:pPr>
              <w:spacing w:line="240" w:lineRule="exact"/>
              <w:rPr>
                <w:sz w:val="18"/>
                <w:szCs w:val="18"/>
              </w:rPr>
            </w:pPr>
          </w:p>
          <w:p w:rsidR="001F6938" w:rsidRDefault="00587FEF">
            <w:pPr>
              <w:spacing w:line="240" w:lineRule="exact"/>
              <w:rPr>
                <w:sz w:val="18"/>
                <w:szCs w:val="18"/>
              </w:rPr>
            </w:pPr>
            <w:r>
              <w:rPr>
                <w:rFonts w:hint="eastAsia"/>
                <w:sz w:val="18"/>
                <w:szCs w:val="18"/>
              </w:rPr>
              <w:t xml:space="preserve">    9</w:t>
            </w:r>
          </w:p>
        </w:tc>
      </w:tr>
      <w:tr w:rsidR="001F6938">
        <w:trPr>
          <w:tblCellSpacing w:w="0" w:type="dxa"/>
        </w:trPr>
        <w:tc>
          <w:tcPr>
            <w:tcW w:w="519" w:type="dxa"/>
            <w:gridSpan w:val="2"/>
            <w:vAlign w:val="center"/>
          </w:tcPr>
          <w:p w:rsidR="001F6938" w:rsidRDefault="00587FEF">
            <w:pPr>
              <w:spacing w:line="240" w:lineRule="exact"/>
              <w:rPr>
                <w:b/>
                <w:sz w:val="18"/>
                <w:szCs w:val="18"/>
              </w:rPr>
            </w:pPr>
            <w:r>
              <w:rPr>
                <w:b/>
                <w:sz w:val="18"/>
                <w:szCs w:val="18"/>
              </w:rPr>
              <w:t>申报材料质量</w:t>
            </w:r>
            <w:r>
              <w:rPr>
                <w:rFonts w:hint="eastAsia"/>
                <w:b/>
                <w:sz w:val="18"/>
                <w:szCs w:val="18"/>
              </w:rPr>
              <w:t>10</w:t>
            </w:r>
            <w:r>
              <w:rPr>
                <w:rFonts w:hint="eastAsia"/>
                <w:b/>
                <w:sz w:val="18"/>
                <w:szCs w:val="18"/>
              </w:rPr>
              <w:t>分</w:t>
            </w:r>
          </w:p>
        </w:tc>
        <w:tc>
          <w:tcPr>
            <w:tcW w:w="1759" w:type="dxa"/>
            <w:vAlign w:val="center"/>
          </w:tcPr>
          <w:p w:rsidR="001F6938" w:rsidRDefault="00587FEF">
            <w:pPr>
              <w:spacing w:line="240" w:lineRule="exact"/>
              <w:jc w:val="center"/>
              <w:rPr>
                <w:sz w:val="18"/>
                <w:szCs w:val="18"/>
              </w:rPr>
            </w:pPr>
            <w:r>
              <w:rPr>
                <w:sz w:val="18"/>
                <w:szCs w:val="18"/>
              </w:rPr>
              <w:t>1</w:t>
            </w:r>
            <w:r>
              <w:rPr>
                <w:sz w:val="18"/>
                <w:szCs w:val="18"/>
              </w:rPr>
              <w:t>．项目齐全；</w:t>
            </w:r>
          </w:p>
          <w:p w:rsidR="001F6938" w:rsidRDefault="00587FEF">
            <w:pPr>
              <w:spacing w:line="240" w:lineRule="exact"/>
              <w:jc w:val="center"/>
              <w:rPr>
                <w:sz w:val="18"/>
                <w:szCs w:val="18"/>
              </w:rPr>
            </w:pPr>
            <w:r>
              <w:rPr>
                <w:sz w:val="18"/>
                <w:szCs w:val="18"/>
              </w:rPr>
              <w:t>2</w:t>
            </w:r>
            <w:r>
              <w:rPr>
                <w:sz w:val="18"/>
                <w:szCs w:val="18"/>
              </w:rPr>
              <w:t>．格式规范；</w:t>
            </w:r>
          </w:p>
          <w:p w:rsidR="001F6938" w:rsidRDefault="00587FEF">
            <w:pPr>
              <w:spacing w:line="240" w:lineRule="exact"/>
              <w:jc w:val="center"/>
              <w:rPr>
                <w:sz w:val="18"/>
                <w:szCs w:val="18"/>
              </w:rPr>
            </w:pPr>
            <w:r>
              <w:rPr>
                <w:sz w:val="18"/>
                <w:szCs w:val="18"/>
              </w:rPr>
              <w:t>3</w:t>
            </w:r>
            <w:r>
              <w:rPr>
                <w:sz w:val="18"/>
                <w:szCs w:val="18"/>
              </w:rPr>
              <w:t>．内容全面；</w:t>
            </w:r>
          </w:p>
          <w:p w:rsidR="001F6938" w:rsidRDefault="00587FEF">
            <w:pPr>
              <w:spacing w:line="240" w:lineRule="exact"/>
              <w:jc w:val="center"/>
              <w:rPr>
                <w:sz w:val="18"/>
                <w:szCs w:val="18"/>
              </w:rPr>
            </w:pPr>
            <w:r>
              <w:rPr>
                <w:sz w:val="18"/>
                <w:szCs w:val="18"/>
              </w:rPr>
              <w:t>4</w:t>
            </w:r>
            <w:r>
              <w:rPr>
                <w:sz w:val="18"/>
                <w:szCs w:val="18"/>
              </w:rPr>
              <w:t>．完全符合填写要求。</w:t>
            </w:r>
          </w:p>
        </w:tc>
        <w:tc>
          <w:tcPr>
            <w:tcW w:w="1843" w:type="dxa"/>
          </w:tcPr>
          <w:p w:rsidR="001F6938" w:rsidRDefault="00587FEF">
            <w:pPr>
              <w:spacing w:line="240" w:lineRule="exact"/>
              <w:rPr>
                <w:sz w:val="18"/>
                <w:szCs w:val="18"/>
              </w:rPr>
            </w:pPr>
            <w:r>
              <w:rPr>
                <w:sz w:val="18"/>
                <w:szCs w:val="18"/>
              </w:rPr>
              <w:t>1</w:t>
            </w:r>
            <w:r>
              <w:rPr>
                <w:sz w:val="18"/>
                <w:szCs w:val="18"/>
              </w:rPr>
              <w:t>．项目比较齐全；</w:t>
            </w:r>
          </w:p>
          <w:p w:rsidR="001F6938" w:rsidRDefault="00587FEF">
            <w:pPr>
              <w:spacing w:line="240" w:lineRule="exact"/>
              <w:rPr>
                <w:sz w:val="18"/>
                <w:szCs w:val="18"/>
              </w:rPr>
            </w:pPr>
            <w:r>
              <w:rPr>
                <w:sz w:val="18"/>
                <w:szCs w:val="18"/>
              </w:rPr>
              <w:t>2</w:t>
            </w:r>
            <w:r>
              <w:rPr>
                <w:sz w:val="18"/>
                <w:szCs w:val="18"/>
              </w:rPr>
              <w:t>．格式比较规范；</w:t>
            </w:r>
          </w:p>
          <w:p w:rsidR="001F6938" w:rsidRDefault="00587FEF">
            <w:pPr>
              <w:spacing w:line="240" w:lineRule="exact"/>
              <w:rPr>
                <w:sz w:val="18"/>
                <w:szCs w:val="18"/>
              </w:rPr>
            </w:pPr>
            <w:r>
              <w:rPr>
                <w:sz w:val="18"/>
                <w:szCs w:val="18"/>
              </w:rPr>
              <w:t>3</w:t>
            </w:r>
            <w:r>
              <w:rPr>
                <w:sz w:val="18"/>
                <w:szCs w:val="18"/>
              </w:rPr>
              <w:t>．内容比较全面；</w:t>
            </w:r>
          </w:p>
          <w:p w:rsidR="001F6938" w:rsidRDefault="00587FEF">
            <w:pPr>
              <w:spacing w:line="240" w:lineRule="exact"/>
              <w:rPr>
                <w:sz w:val="18"/>
                <w:szCs w:val="18"/>
              </w:rPr>
            </w:pPr>
            <w:r>
              <w:rPr>
                <w:sz w:val="18"/>
                <w:szCs w:val="18"/>
              </w:rPr>
              <w:t>4</w:t>
            </w:r>
            <w:r>
              <w:rPr>
                <w:sz w:val="18"/>
                <w:szCs w:val="18"/>
              </w:rPr>
              <w:t>．比较符合填写要求。</w:t>
            </w:r>
          </w:p>
        </w:tc>
        <w:tc>
          <w:tcPr>
            <w:tcW w:w="1985" w:type="dxa"/>
          </w:tcPr>
          <w:p w:rsidR="001F6938" w:rsidRDefault="00587FEF">
            <w:pPr>
              <w:spacing w:line="240" w:lineRule="exact"/>
              <w:rPr>
                <w:sz w:val="18"/>
                <w:szCs w:val="18"/>
              </w:rPr>
            </w:pPr>
            <w:r>
              <w:rPr>
                <w:sz w:val="18"/>
                <w:szCs w:val="18"/>
              </w:rPr>
              <w:t>1</w:t>
            </w:r>
            <w:r>
              <w:rPr>
                <w:sz w:val="18"/>
                <w:szCs w:val="18"/>
              </w:rPr>
              <w:t>．项目基本齐全；</w:t>
            </w:r>
          </w:p>
          <w:p w:rsidR="001F6938" w:rsidRDefault="00587FEF">
            <w:pPr>
              <w:spacing w:line="240" w:lineRule="exact"/>
              <w:rPr>
                <w:sz w:val="18"/>
                <w:szCs w:val="18"/>
              </w:rPr>
            </w:pPr>
            <w:r>
              <w:rPr>
                <w:sz w:val="18"/>
                <w:szCs w:val="18"/>
              </w:rPr>
              <w:t>2</w:t>
            </w:r>
            <w:r>
              <w:rPr>
                <w:sz w:val="18"/>
                <w:szCs w:val="18"/>
              </w:rPr>
              <w:t>．格式基本规范；</w:t>
            </w:r>
          </w:p>
          <w:p w:rsidR="001F6938" w:rsidRDefault="00587FEF">
            <w:pPr>
              <w:spacing w:line="240" w:lineRule="exact"/>
              <w:rPr>
                <w:sz w:val="18"/>
                <w:szCs w:val="18"/>
              </w:rPr>
            </w:pPr>
            <w:r>
              <w:rPr>
                <w:sz w:val="18"/>
                <w:szCs w:val="18"/>
              </w:rPr>
              <w:t>3</w:t>
            </w:r>
            <w:r>
              <w:rPr>
                <w:sz w:val="18"/>
                <w:szCs w:val="18"/>
              </w:rPr>
              <w:t>．内容基本全面；</w:t>
            </w:r>
          </w:p>
          <w:p w:rsidR="001F6938" w:rsidRDefault="00587FEF">
            <w:pPr>
              <w:spacing w:line="240" w:lineRule="exact"/>
              <w:rPr>
                <w:sz w:val="18"/>
                <w:szCs w:val="18"/>
              </w:rPr>
            </w:pPr>
            <w:r>
              <w:rPr>
                <w:sz w:val="18"/>
                <w:szCs w:val="18"/>
              </w:rPr>
              <w:t>4</w:t>
            </w:r>
            <w:r>
              <w:rPr>
                <w:sz w:val="18"/>
                <w:szCs w:val="18"/>
              </w:rPr>
              <w:t>．基本符合填写要求。</w:t>
            </w:r>
          </w:p>
        </w:tc>
        <w:tc>
          <w:tcPr>
            <w:tcW w:w="1842" w:type="dxa"/>
            <w:vAlign w:val="center"/>
          </w:tcPr>
          <w:p w:rsidR="001F6938" w:rsidRDefault="00587FEF">
            <w:pPr>
              <w:spacing w:line="240" w:lineRule="exact"/>
              <w:rPr>
                <w:sz w:val="18"/>
                <w:szCs w:val="18"/>
              </w:rPr>
            </w:pPr>
            <w:r>
              <w:rPr>
                <w:sz w:val="18"/>
                <w:szCs w:val="18"/>
              </w:rPr>
              <w:t>1</w:t>
            </w:r>
            <w:r>
              <w:rPr>
                <w:sz w:val="18"/>
                <w:szCs w:val="18"/>
              </w:rPr>
              <w:t>．项目不全；</w:t>
            </w:r>
          </w:p>
          <w:p w:rsidR="001F6938" w:rsidRDefault="00587FEF">
            <w:pPr>
              <w:spacing w:line="240" w:lineRule="exact"/>
              <w:rPr>
                <w:sz w:val="18"/>
                <w:szCs w:val="18"/>
              </w:rPr>
            </w:pPr>
            <w:r>
              <w:rPr>
                <w:sz w:val="18"/>
                <w:szCs w:val="18"/>
              </w:rPr>
              <w:t>2</w:t>
            </w:r>
            <w:r>
              <w:rPr>
                <w:sz w:val="18"/>
                <w:szCs w:val="18"/>
              </w:rPr>
              <w:t>．格式不规范；</w:t>
            </w:r>
          </w:p>
          <w:p w:rsidR="001F6938" w:rsidRDefault="00587FEF">
            <w:pPr>
              <w:spacing w:line="240" w:lineRule="exact"/>
              <w:rPr>
                <w:sz w:val="18"/>
                <w:szCs w:val="18"/>
              </w:rPr>
            </w:pPr>
            <w:r>
              <w:rPr>
                <w:sz w:val="18"/>
                <w:szCs w:val="18"/>
              </w:rPr>
              <w:t>3</w:t>
            </w:r>
            <w:r>
              <w:rPr>
                <w:sz w:val="18"/>
                <w:szCs w:val="18"/>
              </w:rPr>
              <w:t>．内容不全面；</w:t>
            </w:r>
          </w:p>
          <w:p w:rsidR="001F6938" w:rsidRDefault="00587FEF">
            <w:pPr>
              <w:spacing w:line="240" w:lineRule="exact"/>
              <w:rPr>
                <w:sz w:val="18"/>
                <w:szCs w:val="18"/>
              </w:rPr>
            </w:pPr>
            <w:r>
              <w:rPr>
                <w:sz w:val="18"/>
                <w:szCs w:val="18"/>
              </w:rPr>
              <w:t>4</w:t>
            </w:r>
            <w:r>
              <w:rPr>
                <w:sz w:val="18"/>
                <w:szCs w:val="18"/>
              </w:rPr>
              <w:t>．重点内容与填写要求严重不符。</w:t>
            </w:r>
          </w:p>
        </w:tc>
        <w:tc>
          <w:tcPr>
            <w:tcW w:w="709" w:type="dxa"/>
          </w:tcPr>
          <w:p w:rsidR="001F6938" w:rsidRDefault="00587FEF">
            <w:pPr>
              <w:spacing w:line="240" w:lineRule="exact"/>
              <w:rPr>
                <w:sz w:val="18"/>
                <w:szCs w:val="18"/>
              </w:rPr>
            </w:pPr>
            <w:r>
              <w:rPr>
                <w:rFonts w:hint="eastAsia"/>
                <w:sz w:val="18"/>
                <w:szCs w:val="18"/>
              </w:rPr>
              <w:t xml:space="preserve"> </w:t>
            </w:r>
          </w:p>
          <w:p w:rsidR="001F6938" w:rsidRDefault="001F6938">
            <w:pPr>
              <w:spacing w:line="240" w:lineRule="exact"/>
              <w:rPr>
                <w:sz w:val="18"/>
                <w:szCs w:val="18"/>
              </w:rPr>
            </w:pPr>
          </w:p>
          <w:p w:rsidR="001F6938" w:rsidRDefault="00587FEF">
            <w:pPr>
              <w:spacing w:line="240" w:lineRule="exact"/>
              <w:rPr>
                <w:sz w:val="18"/>
                <w:szCs w:val="18"/>
              </w:rPr>
            </w:pPr>
            <w:r>
              <w:rPr>
                <w:rFonts w:hint="eastAsia"/>
                <w:sz w:val="18"/>
                <w:szCs w:val="18"/>
              </w:rPr>
              <w:t xml:space="preserve">   9</w:t>
            </w:r>
          </w:p>
        </w:tc>
      </w:tr>
      <w:tr w:rsidR="001F6938">
        <w:trPr>
          <w:tblCellSpacing w:w="0" w:type="dxa"/>
        </w:trPr>
        <w:tc>
          <w:tcPr>
            <w:tcW w:w="519" w:type="dxa"/>
            <w:gridSpan w:val="2"/>
            <w:vAlign w:val="center"/>
          </w:tcPr>
          <w:p w:rsidR="001F6938" w:rsidRDefault="00587FEF">
            <w:pPr>
              <w:spacing w:line="240" w:lineRule="exact"/>
              <w:rPr>
                <w:sz w:val="18"/>
                <w:szCs w:val="18"/>
              </w:rPr>
            </w:pPr>
            <w:r>
              <w:rPr>
                <w:rFonts w:hint="eastAsia"/>
                <w:sz w:val="18"/>
                <w:szCs w:val="18"/>
              </w:rPr>
              <w:t>合计</w:t>
            </w:r>
          </w:p>
        </w:tc>
        <w:tc>
          <w:tcPr>
            <w:tcW w:w="8138" w:type="dxa"/>
            <w:gridSpan w:val="5"/>
            <w:vAlign w:val="center"/>
          </w:tcPr>
          <w:p w:rsidR="001F6938" w:rsidRDefault="00587FEF">
            <w:pPr>
              <w:spacing w:line="240" w:lineRule="exact"/>
              <w:jc w:val="center"/>
              <w:rPr>
                <w:sz w:val="18"/>
                <w:szCs w:val="18"/>
              </w:rPr>
            </w:pPr>
            <w:r>
              <w:rPr>
                <w:rFonts w:hint="eastAsia"/>
                <w:sz w:val="18"/>
                <w:szCs w:val="18"/>
              </w:rPr>
              <w:t>90</w:t>
            </w:r>
          </w:p>
        </w:tc>
      </w:tr>
    </w:tbl>
    <w:p w:rsidR="001F6938" w:rsidRDefault="00587FEF">
      <w:pPr>
        <w:widowControl/>
        <w:shd w:val="clear" w:color="auto" w:fill="FFFFFF"/>
        <w:spacing w:before="100" w:beforeAutospacing="1" w:after="100" w:afterAutospacing="1" w:line="440" w:lineRule="exact"/>
        <w:jc w:val="left"/>
        <w:rPr>
          <w:rFonts w:asciiTheme="minorEastAsia" w:eastAsiaTheme="minorEastAsia" w:hAnsiTheme="minorEastAsia" w:cstheme="minorEastAsia"/>
          <w:bCs/>
          <w:color w:val="2F2F2F"/>
          <w:kern w:val="0"/>
          <w:sz w:val="28"/>
          <w:szCs w:val="28"/>
        </w:rPr>
      </w:pPr>
      <w:r>
        <w:rPr>
          <w:rFonts w:asciiTheme="minorEastAsia" w:eastAsiaTheme="minorEastAsia" w:hAnsiTheme="minorEastAsia" w:cstheme="minorEastAsia" w:hint="eastAsia"/>
          <w:bCs/>
          <w:color w:val="2F2F2F"/>
          <w:kern w:val="0"/>
          <w:sz w:val="28"/>
          <w:szCs w:val="28"/>
        </w:rPr>
        <w:lastRenderedPageBreak/>
        <w:t>附件二：</w:t>
      </w:r>
    </w:p>
    <w:p w:rsidR="001F6938" w:rsidRDefault="00587FEF">
      <w:pPr>
        <w:widowControl/>
        <w:shd w:val="clear" w:color="auto" w:fill="FFFFFF"/>
        <w:spacing w:before="100" w:beforeAutospacing="1" w:after="100" w:afterAutospacing="1" w:line="440" w:lineRule="exact"/>
        <w:jc w:val="center"/>
        <w:rPr>
          <w:rFonts w:ascii="楷体" w:eastAsia="楷体" w:hAnsi="楷体" w:cs="宋体"/>
          <w:b/>
          <w:color w:val="2F2F2F"/>
          <w:kern w:val="0"/>
          <w:sz w:val="36"/>
          <w:szCs w:val="36"/>
        </w:rPr>
      </w:pPr>
      <w:r>
        <w:rPr>
          <w:rFonts w:ascii="楷体" w:eastAsia="楷体" w:hAnsi="楷体" w:cs="宋体" w:hint="eastAsia"/>
          <w:b/>
          <w:color w:val="2F2F2F"/>
          <w:kern w:val="0"/>
          <w:sz w:val="36"/>
          <w:szCs w:val="36"/>
        </w:rPr>
        <w:t>庆阳职业技术学院校级课题评审</w:t>
      </w:r>
    </w:p>
    <w:p w:rsidR="001F6938" w:rsidRDefault="00587FEF">
      <w:pPr>
        <w:widowControl/>
        <w:shd w:val="clear" w:color="auto" w:fill="FFFFFF"/>
        <w:spacing w:before="100" w:beforeAutospacing="1" w:after="100" w:afterAutospacing="1" w:line="440" w:lineRule="exact"/>
        <w:jc w:val="left"/>
        <w:rPr>
          <w:rFonts w:asciiTheme="minorEastAsia" w:hAnsiTheme="minorEastAsia" w:cs="宋体"/>
          <w:color w:val="2F2F2F"/>
          <w:kern w:val="0"/>
          <w:sz w:val="32"/>
          <w:szCs w:val="32"/>
        </w:rPr>
      </w:pPr>
      <w:r>
        <w:rPr>
          <w:rFonts w:asciiTheme="minorEastAsia" w:hAnsiTheme="minorEastAsia" w:cs="宋体" w:hint="eastAsia"/>
          <w:color w:val="2F2F2F"/>
          <w:kern w:val="0"/>
          <w:sz w:val="32"/>
          <w:szCs w:val="32"/>
        </w:rPr>
        <w:t>评审标准主要有五个方面：</w:t>
      </w:r>
      <w:r>
        <w:rPr>
          <w:rFonts w:asciiTheme="minorEastAsia" w:hAnsiTheme="minorEastAsia" w:cs="宋体" w:hint="eastAsia"/>
          <w:color w:val="2F2F2F"/>
          <w:kern w:val="0"/>
          <w:sz w:val="32"/>
          <w:szCs w:val="32"/>
        </w:rPr>
        <w:br/>
        <w:t>1、研究价值：指所申报课题的理论创新意义和实践应用研究价值。</w:t>
      </w:r>
      <w:r>
        <w:rPr>
          <w:rFonts w:asciiTheme="minorEastAsia" w:hAnsiTheme="minorEastAsia" w:cs="宋体" w:hint="eastAsia"/>
          <w:color w:val="2F2F2F"/>
          <w:kern w:val="0"/>
          <w:sz w:val="32"/>
          <w:szCs w:val="32"/>
        </w:rPr>
        <w:br/>
        <w:t>2、研究基础：指与所申报课题相关的研究经验和研究成果，主要与课题负责人有关。</w:t>
      </w:r>
      <w:r>
        <w:rPr>
          <w:rFonts w:asciiTheme="minorEastAsia" w:hAnsiTheme="minorEastAsia" w:cs="宋体" w:hint="eastAsia"/>
          <w:color w:val="2F2F2F"/>
          <w:kern w:val="0"/>
          <w:sz w:val="32"/>
          <w:szCs w:val="32"/>
        </w:rPr>
        <w:br/>
        <w:t>3、研究设计：指所申报课题的研究目标、研究思路和研究内容。</w:t>
      </w:r>
      <w:r>
        <w:rPr>
          <w:rFonts w:asciiTheme="minorEastAsia" w:hAnsiTheme="minorEastAsia" w:cs="宋体" w:hint="eastAsia"/>
          <w:color w:val="2F2F2F"/>
          <w:kern w:val="0"/>
          <w:sz w:val="32"/>
          <w:szCs w:val="32"/>
        </w:rPr>
        <w:br/>
        <w:t>4、研究方法：指所申报课题运用的研究方法和技术。</w:t>
      </w:r>
      <w:r>
        <w:rPr>
          <w:rFonts w:asciiTheme="minorEastAsia" w:hAnsiTheme="minorEastAsia" w:cs="宋体" w:hint="eastAsia"/>
          <w:color w:val="2F2F2F"/>
          <w:kern w:val="0"/>
          <w:sz w:val="32"/>
          <w:szCs w:val="32"/>
        </w:rPr>
        <w:br/>
        <w:t>5、研究条件：指所申报课题的支持条件，如个人和团队所拥有有社会资本、技术资源和人力资源等。 </w:t>
      </w:r>
    </w:p>
    <w:p w:rsidR="001F6938" w:rsidRDefault="00587FEF">
      <w:pPr>
        <w:widowControl/>
        <w:shd w:val="clear" w:color="auto" w:fill="FFFFFF"/>
        <w:spacing w:before="100" w:beforeAutospacing="1" w:after="100" w:afterAutospacing="1" w:line="440" w:lineRule="exact"/>
        <w:jc w:val="center"/>
        <w:rPr>
          <w:rFonts w:ascii="微软雅黑" w:eastAsia="微软雅黑" w:hAnsi="微软雅黑" w:cs="宋体"/>
          <w:color w:val="2F2F2F"/>
          <w:kern w:val="0"/>
          <w:sz w:val="32"/>
          <w:szCs w:val="32"/>
        </w:rPr>
      </w:pPr>
      <w:r>
        <w:rPr>
          <w:rFonts w:ascii="黑体" w:eastAsia="黑体" w:hAnsi="黑体" w:cs="宋体" w:hint="eastAsia"/>
          <w:color w:val="2F2F2F"/>
          <w:kern w:val="0"/>
          <w:sz w:val="32"/>
          <w:szCs w:val="32"/>
        </w:rPr>
        <w:t>课题评审标准</w:t>
      </w:r>
    </w:p>
    <w:tbl>
      <w:tblPr>
        <w:tblW w:w="9231" w:type="dxa"/>
        <w:jc w:val="center"/>
        <w:tblCellSpacing w:w="15" w:type="dxa"/>
        <w:tblBorders>
          <w:top w:val="single" w:sz="4" w:space="0" w:color="auto"/>
          <w:left w:val="single" w:sz="4" w:space="0" w:color="auto"/>
          <w:bottom w:val="outset" w:sz="6" w:space="0" w:color="CCCCCC"/>
          <w:right w:val="single" w:sz="4" w:space="0" w:color="auto"/>
          <w:insideH w:val="single" w:sz="4" w:space="0" w:color="auto"/>
          <w:insideV w:val="single" w:sz="4" w:space="0" w:color="auto"/>
        </w:tblBorders>
        <w:shd w:val="clear" w:color="auto" w:fill="FFFFFF"/>
        <w:tblLayout w:type="fixed"/>
        <w:tblCellMar>
          <w:top w:w="45" w:type="dxa"/>
          <w:left w:w="45" w:type="dxa"/>
          <w:bottom w:w="45" w:type="dxa"/>
          <w:right w:w="45" w:type="dxa"/>
        </w:tblCellMar>
        <w:tblLook w:val="04A0" w:firstRow="1" w:lastRow="0" w:firstColumn="1" w:lastColumn="0" w:noHBand="0" w:noVBand="1"/>
      </w:tblPr>
      <w:tblGrid>
        <w:gridCol w:w="621"/>
        <w:gridCol w:w="779"/>
        <w:gridCol w:w="1941"/>
        <w:gridCol w:w="1737"/>
        <w:gridCol w:w="1735"/>
        <w:gridCol w:w="2418"/>
      </w:tblGrid>
      <w:tr w:rsidR="001F6938">
        <w:trPr>
          <w:tblCellSpacing w:w="15" w:type="dxa"/>
          <w:jc w:val="center"/>
        </w:trPr>
        <w:tc>
          <w:tcPr>
            <w:tcW w:w="1355" w:type="dxa"/>
            <w:gridSpan w:val="2"/>
            <w:tcBorders>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ind w:left="220" w:hangingChars="100" w:hanging="220"/>
              <w:jc w:val="left"/>
              <w:rPr>
                <w:rFonts w:ascii="黑体" w:eastAsia="黑体" w:hAnsi="黑体" w:cs="宋体"/>
                <w:kern w:val="0"/>
                <w:sz w:val="22"/>
              </w:rPr>
            </w:pPr>
            <w:r>
              <w:rPr>
                <w:rFonts w:ascii="黑体" w:eastAsia="黑体" w:hAnsi="黑体" w:cs="宋体" w:hint="eastAsia"/>
                <w:kern w:val="0"/>
                <w:sz w:val="22"/>
              </w:rPr>
              <w:t>姓名</w:t>
            </w:r>
          </w:p>
        </w:tc>
        <w:tc>
          <w:tcPr>
            <w:tcW w:w="7786" w:type="dxa"/>
            <w:gridSpan w:val="4"/>
            <w:tcBorders>
              <w:left w:val="single" w:sz="8" w:space="0" w:color="auto"/>
              <w:bottom w:val="single" w:sz="8" w:space="0" w:color="auto"/>
            </w:tcBorders>
            <w:shd w:val="clear" w:color="auto" w:fill="FFFFFF"/>
            <w:tcMar>
              <w:top w:w="0" w:type="dxa"/>
              <w:left w:w="0" w:type="dxa"/>
              <w:bottom w:w="0" w:type="dxa"/>
              <w:right w:w="0" w:type="dxa"/>
            </w:tcMar>
            <w:vAlign w:val="center"/>
          </w:tcPr>
          <w:p w:rsidR="001F6938" w:rsidRDefault="00587FEF">
            <w:pPr>
              <w:widowControl/>
              <w:spacing w:before="100" w:beforeAutospacing="1" w:after="100" w:afterAutospacing="1" w:line="240" w:lineRule="exact"/>
              <w:jc w:val="center"/>
              <w:rPr>
                <w:rFonts w:ascii="宋体" w:hAnsi="宋体" w:cs="宋体"/>
                <w:kern w:val="0"/>
                <w:sz w:val="22"/>
              </w:rPr>
            </w:pPr>
            <w:r>
              <w:rPr>
                <w:rFonts w:ascii="宋体" w:hAnsi="宋体" w:cs="宋体" w:hint="eastAsia"/>
                <w:kern w:val="0"/>
                <w:sz w:val="22"/>
              </w:rPr>
              <w:t>课题名称</w:t>
            </w:r>
          </w:p>
        </w:tc>
      </w:tr>
      <w:tr w:rsidR="001F6938">
        <w:trPr>
          <w:tblCellSpacing w:w="15" w:type="dxa"/>
          <w:jc w:val="center"/>
        </w:trPr>
        <w:tc>
          <w:tcPr>
            <w:tcW w:w="1355" w:type="dxa"/>
            <w:gridSpan w:val="2"/>
            <w:tcBorders>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ind w:left="220" w:hangingChars="100" w:hanging="220"/>
              <w:jc w:val="left"/>
              <w:rPr>
                <w:rFonts w:ascii="黑体" w:eastAsia="黑体" w:hAnsi="黑体" w:cs="宋体"/>
                <w:kern w:val="0"/>
                <w:sz w:val="22"/>
              </w:rPr>
            </w:pPr>
            <w:r>
              <w:rPr>
                <w:rFonts w:ascii="黑体" w:eastAsia="黑体" w:hAnsi="黑体" w:cs="宋体" w:hint="eastAsia"/>
                <w:kern w:val="0"/>
                <w:sz w:val="22"/>
              </w:rPr>
              <w:t>王志强</w:t>
            </w:r>
          </w:p>
        </w:tc>
        <w:tc>
          <w:tcPr>
            <w:tcW w:w="7786" w:type="dxa"/>
            <w:gridSpan w:val="4"/>
            <w:tcBorders>
              <w:left w:val="single" w:sz="8" w:space="0" w:color="auto"/>
              <w:bottom w:val="single" w:sz="8" w:space="0" w:color="auto"/>
            </w:tcBorders>
            <w:shd w:val="clear" w:color="auto" w:fill="FFFFFF"/>
            <w:tcMar>
              <w:top w:w="0" w:type="dxa"/>
              <w:left w:w="0" w:type="dxa"/>
              <w:bottom w:w="0" w:type="dxa"/>
              <w:right w:w="0" w:type="dxa"/>
            </w:tcMar>
            <w:vAlign w:val="center"/>
          </w:tcPr>
          <w:p w:rsidR="001F6938" w:rsidRDefault="00587FEF">
            <w:pPr>
              <w:widowControl/>
              <w:spacing w:before="100" w:beforeAutospacing="1" w:after="100" w:afterAutospacing="1" w:line="240" w:lineRule="exact"/>
              <w:jc w:val="center"/>
              <w:rPr>
                <w:rFonts w:ascii="宋体" w:hAnsi="宋体" w:cs="宋体"/>
                <w:kern w:val="0"/>
                <w:sz w:val="22"/>
              </w:rPr>
            </w:pPr>
            <w:r>
              <w:rPr>
                <w:rFonts w:ascii="宋体" w:hAnsi="宋体" w:cs="宋体" w:hint="eastAsia"/>
                <w:kern w:val="0"/>
                <w:sz w:val="22"/>
              </w:rPr>
              <w:t>高职院校教学资源库研究</w:t>
            </w:r>
          </w:p>
        </w:tc>
      </w:tr>
      <w:tr w:rsidR="001F6938">
        <w:trPr>
          <w:tblCellSpacing w:w="15" w:type="dxa"/>
          <w:jc w:val="center"/>
        </w:trPr>
        <w:tc>
          <w:tcPr>
            <w:tcW w:w="576" w:type="dxa"/>
            <w:tcBorders>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黑体" w:eastAsia="黑体" w:hAnsi="黑体" w:cs="宋体" w:hint="eastAsia"/>
                <w:kern w:val="0"/>
                <w:sz w:val="22"/>
              </w:rPr>
              <w:t>评审</w:t>
            </w:r>
          </w:p>
        </w:tc>
        <w:tc>
          <w:tcPr>
            <w:tcW w:w="749" w:type="dxa"/>
            <w:tcBorders>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ind w:left="220" w:hangingChars="100" w:hanging="220"/>
              <w:jc w:val="left"/>
              <w:rPr>
                <w:rFonts w:ascii="黑体" w:eastAsia="黑体" w:hAnsi="黑体" w:cs="宋体"/>
                <w:kern w:val="0"/>
                <w:sz w:val="22"/>
              </w:rPr>
            </w:pPr>
            <w:r>
              <w:rPr>
                <w:rFonts w:ascii="黑体" w:eastAsia="黑体" w:hAnsi="黑体" w:cs="宋体" w:hint="eastAsia"/>
                <w:kern w:val="0"/>
                <w:sz w:val="22"/>
              </w:rPr>
              <w:t>权重</w:t>
            </w:r>
          </w:p>
        </w:tc>
        <w:tc>
          <w:tcPr>
            <w:tcW w:w="7786" w:type="dxa"/>
            <w:gridSpan w:val="4"/>
            <w:tcBorders>
              <w:left w:val="single" w:sz="8" w:space="0" w:color="auto"/>
              <w:bottom w:val="single" w:sz="8" w:space="0" w:color="auto"/>
            </w:tcBorders>
            <w:shd w:val="clear" w:color="auto" w:fill="FFFFFF"/>
            <w:tcMar>
              <w:top w:w="0" w:type="dxa"/>
              <w:left w:w="0" w:type="dxa"/>
              <w:bottom w:w="0" w:type="dxa"/>
              <w:right w:w="0" w:type="dxa"/>
            </w:tcMar>
            <w:vAlign w:val="center"/>
          </w:tcPr>
          <w:p w:rsidR="001F6938" w:rsidRDefault="00587FEF">
            <w:pPr>
              <w:widowControl/>
              <w:spacing w:before="100" w:beforeAutospacing="1" w:after="100" w:afterAutospacing="1" w:line="240" w:lineRule="exact"/>
              <w:jc w:val="center"/>
              <w:rPr>
                <w:rFonts w:ascii="微软雅黑" w:eastAsia="微软雅黑" w:hAnsi="微软雅黑" w:cs="宋体"/>
                <w:kern w:val="0"/>
                <w:sz w:val="22"/>
              </w:rPr>
            </w:pPr>
            <w:r>
              <w:rPr>
                <w:rFonts w:ascii="宋体" w:hAnsi="宋体" w:cs="宋体" w:hint="eastAsia"/>
                <w:kern w:val="0"/>
                <w:sz w:val="22"/>
              </w:rPr>
              <w:t> </w:t>
            </w:r>
            <w:r>
              <w:rPr>
                <w:rFonts w:ascii="黑体" w:eastAsia="黑体" w:hAnsi="黑体" w:cs="宋体" w:hint="eastAsia"/>
                <w:kern w:val="0"/>
                <w:sz w:val="22"/>
              </w:rPr>
              <w:t>评</w:t>
            </w:r>
            <w:r>
              <w:rPr>
                <w:rFonts w:ascii="宋体" w:hAnsi="宋体" w:cs="宋体" w:hint="eastAsia"/>
                <w:kern w:val="0"/>
                <w:sz w:val="22"/>
              </w:rPr>
              <w:t> </w:t>
            </w:r>
            <w:r>
              <w:rPr>
                <w:rFonts w:ascii="黑体" w:eastAsia="黑体" w:hAnsi="黑体" w:cs="宋体" w:hint="eastAsia"/>
                <w:kern w:val="0"/>
                <w:sz w:val="22"/>
              </w:rPr>
              <w:t>审  标 准</w:t>
            </w:r>
          </w:p>
        </w:tc>
      </w:tr>
      <w:tr w:rsidR="001F6938">
        <w:trPr>
          <w:tblCellSpacing w:w="15" w:type="dxa"/>
          <w:jc w:val="center"/>
        </w:trPr>
        <w:tc>
          <w:tcPr>
            <w:tcW w:w="576"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 </w:t>
            </w:r>
            <w:r>
              <w:rPr>
                <w:rFonts w:ascii="黑体" w:eastAsia="黑体" w:hAnsi="黑体" w:cs="宋体" w:hint="eastAsia"/>
                <w:kern w:val="0"/>
                <w:sz w:val="22"/>
              </w:rPr>
              <w:t>内容</w:t>
            </w:r>
          </w:p>
        </w:tc>
        <w:tc>
          <w:tcPr>
            <w:tcW w:w="749"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黑体" w:eastAsia="黑体" w:hAnsi="黑体" w:cs="黑体" w:hint="eastAsia"/>
                <w:kern w:val="0"/>
                <w:sz w:val="22"/>
              </w:rPr>
              <w:t>100</w:t>
            </w:r>
          </w:p>
        </w:tc>
        <w:tc>
          <w:tcPr>
            <w:tcW w:w="1911"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before="100" w:beforeAutospacing="1" w:after="100" w:afterAutospacing="1" w:line="240" w:lineRule="exact"/>
              <w:jc w:val="left"/>
              <w:rPr>
                <w:rFonts w:ascii="微软雅黑" w:eastAsia="微软雅黑" w:hAnsi="微软雅黑" w:cs="宋体"/>
                <w:kern w:val="0"/>
                <w:sz w:val="22"/>
              </w:rPr>
            </w:pPr>
            <w:r>
              <w:rPr>
                <w:rFonts w:ascii="黑体" w:eastAsia="黑体" w:hAnsi="黑体" w:cs="黑体" w:hint="eastAsia"/>
                <w:kern w:val="0"/>
                <w:sz w:val="22"/>
              </w:rPr>
              <w:t>A</w:t>
            </w:r>
            <w:r>
              <w:rPr>
                <w:rFonts w:ascii="黑体" w:eastAsia="黑体" w:hAnsi="黑体" w:cs="宋体" w:hint="eastAsia"/>
                <w:kern w:val="0"/>
                <w:sz w:val="22"/>
              </w:rPr>
              <w:t>级（高限100分）</w:t>
            </w:r>
          </w:p>
        </w:tc>
        <w:tc>
          <w:tcPr>
            <w:tcW w:w="1707"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黑体" w:eastAsia="黑体" w:hAnsi="黑体" w:cs="宋体" w:hint="eastAsia"/>
                <w:kern w:val="0"/>
                <w:sz w:val="22"/>
              </w:rPr>
              <w:t>B级（高限80分）</w:t>
            </w:r>
          </w:p>
        </w:tc>
        <w:tc>
          <w:tcPr>
            <w:tcW w:w="170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黑体" w:eastAsia="黑体" w:hAnsi="黑体" w:cs="宋体" w:hint="eastAsia"/>
                <w:kern w:val="0"/>
                <w:sz w:val="22"/>
              </w:rPr>
              <w:t>C级（高限60分）</w:t>
            </w:r>
          </w:p>
        </w:tc>
        <w:tc>
          <w:tcPr>
            <w:tcW w:w="2373" w:type="dxa"/>
            <w:tcBorders>
              <w:top w:val="single" w:sz="8" w:space="0" w:color="auto"/>
              <w:left w:val="single" w:sz="8" w:space="0" w:color="auto"/>
              <w:bottom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黑体" w:eastAsia="黑体" w:hAnsi="黑体" w:cs="黑体" w:hint="eastAsia"/>
                <w:kern w:val="0"/>
                <w:sz w:val="22"/>
              </w:rPr>
              <w:t>D</w:t>
            </w:r>
            <w:r>
              <w:rPr>
                <w:rFonts w:ascii="黑体" w:eastAsia="黑体" w:hAnsi="黑体" w:cs="宋体" w:hint="eastAsia"/>
                <w:kern w:val="0"/>
                <w:sz w:val="22"/>
              </w:rPr>
              <w:t>级（高限40分以下）</w:t>
            </w:r>
          </w:p>
        </w:tc>
      </w:tr>
      <w:tr w:rsidR="001F6938">
        <w:trPr>
          <w:tblCellSpacing w:w="15" w:type="dxa"/>
          <w:jc w:val="center"/>
        </w:trPr>
        <w:tc>
          <w:tcPr>
            <w:tcW w:w="576"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 研究</w:t>
            </w:r>
          </w:p>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价值</w:t>
            </w:r>
          </w:p>
        </w:tc>
        <w:tc>
          <w:tcPr>
            <w:tcW w:w="749"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 20</w:t>
            </w:r>
          </w:p>
        </w:tc>
        <w:tc>
          <w:tcPr>
            <w:tcW w:w="1911"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 有重要创新性或应用性</w:t>
            </w:r>
          </w:p>
        </w:tc>
        <w:tc>
          <w:tcPr>
            <w:tcW w:w="1707"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 有比较重要的创新性或应用性</w:t>
            </w:r>
          </w:p>
        </w:tc>
        <w:tc>
          <w:tcPr>
            <w:tcW w:w="170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 创新性或应用性一般</w:t>
            </w:r>
          </w:p>
        </w:tc>
        <w:tc>
          <w:tcPr>
            <w:tcW w:w="2373" w:type="dxa"/>
            <w:tcBorders>
              <w:top w:val="single" w:sz="8" w:space="0" w:color="auto"/>
              <w:left w:val="single" w:sz="8" w:space="0" w:color="auto"/>
              <w:bottom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 基本属于重复性工作</w:t>
            </w:r>
          </w:p>
        </w:tc>
      </w:tr>
      <w:tr w:rsidR="001F6938">
        <w:trPr>
          <w:tblCellSpacing w:w="15" w:type="dxa"/>
          <w:jc w:val="center"/>
        </w:trPr>
        <w:tc>
          <w:tcPr>
            <w:tcW w:w="576"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 研究</w:t>
            </w:r>
          </w:p>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基础</w:t>
            </w:r>
          </w:p>
        </w:tc>
        <w:tc>
          <w:tcPr>
            <w:tcW w:w="749"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 15</w:t>
            </w:r>
          </w:p>
        </w:tc>
        <w:tc>
          <w:tcPr>
            <w:tcW w:w="1911"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 已有相关成果丰富，熟悉研究现状，所列参与文献具有代表性</w:t>
            </w:r>
          </w:p>
        </w:tc>
        <w:tc>
          <w:tcPr>
            <w:tcW w:w="1707"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 已有比较丰富的相关成果，比较熟悉研究现状，所列参与文献比较有代表性</w:t>
            </w:r>
          </w:p>
        </w:tc>
        <w:tc>
          <w:tcPr>
            <w:tcW w:w="170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 已有一般相关成果，一般了解研究现状，所列参与文献有一定代表性</w:t>
            </w:r>
          </w:p>
        </w:tc>
        <w:tc>
          <w:tcPr>
            <w:tcW w:w="2373" w:type="dxa"/>
            <w:tcBorders>
              <w:top w:val="single" w:sz="8" w:space="0" w:color="auto"/>
              <w:left w:val="single" w:sz="8" w:space="0" w:color="auto"/>
              <w:bottom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 没有相关成果丰富，不了解研究现状，所列参与文献没有代表性</w:t>
            </w:r>
          </w:p>
        </w:tc>
      </w:tr>
      <w:tr w:rsidR="001F6938">
        <w:trPr>
          <w:tblCellSpacing w:w="15" w:type="dxa"/>
          <w:jc w:val="center"/>
        </w:trPr>
        <w:tc>
          <w:tcPr>
            <w:tcW w:w="576"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 研究</w:t>
            </w:r>
          </w:p>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设计</w:t>
            </w:r>
          </w:p>
        </w:tc>
        <w:tc>
          <w:tcPr>
            <w:tcW w:w="749"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 40</w:t>
            </w:r>
          </w:p>
        </w:tc>
        <w:tc>
          <w:tcPr>
            <w:tcW w:w="1911"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 目标明确，内容充实，思路清晰</w:t>
            </w:r>
          </w:p>
        </w:tc>
        <w:tc>
          <w:tcPr>
            <w:tcW w:w="1707"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 目标比较明确，内容比较充实，思路比较清晰</w:t>
            </w:r>
          </w:p>
        </w:tc>
        <w:tc>
          <w:tcPr>
            <w:tcW w:w="170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  目标基本明确，内容基本充实，思路基本清晰</w:t>
            </w:r>
          </w:p>
        </w:tc>
        <w:tc>
          <w:tcPr>
            <w:tcW w:w="2373" w:type="dxa"/>
            <w:tcBorders>
              <w:top w:val="single" w:sz="8" w:space="0" w:color="auto"/>
              <w:left w:val="single" w:sz="8" w:space="0" w:color="auto"/>
              <w:bottom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  目标不够明确，内容空泛，思路模糊</w:t>
            </w:r>
          </w:p>
        </w:tc>
      </w:tr>
      <w:tr w:rsidR="001F6938">
        <w:trPr>
          <w:tblCellSpacing w:w="15" w:type="dxa"/>
          <w:jc w:val="center"/>
        </w:trPr>
        <w:tc>
          <w:tcPr>
            <w:tcW w:w="576"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 研究</w:t>
            </w:r>
          </w:p>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方法</w:t>
            </w:r>
          </w:p>
        </w:tc>
        <w:tc>
          <w:tcPr>
            <w:tcW w:w="749"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 15</w:t>
            </w:r>
          </w:p>
        </w:tc>
        <w:tc>
          <w:tcPr>
            <w:tcW w:w="1911"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 方法适切</w:t>
            </w:r>
          </w:p>
        </w:tc>
        <w:tc>
          <w:tcPr>
            <w:tcW w:w="1707"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 方法比较适切</w:t>
            </w:r>
          </w:p>
        </w:tc>
        <w:tc>
          <w:tcPr>
            <w:tcW w:w="170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 方法基本适切</w:t>
            </w:r>
          </w:p>
        </w:tc>
        <w:tc>
          <w:tcPr>
            <w:tcW w:w="2373" w:type="dxa"/>
            <w:tcBorders>
              <w:top w:val="single" w:sz="8" w:space="0" w:color="auto"/>
              <w:left w:val="single" w:sz="8" w:space="0" w:color="auto"/>
              <w:bottom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 方法不当</w:t>
            </w:r>
          </w:p>
        </w:tc>
      </w:tr>
      <w:tr w:rsidR="001F6938">
        <w:trPr>
          <w:tblCellSpacing w:w="15" w:type="dxa"/>
          <w:jc w:val="center"/>
        </w:trPr>
        <w:tc>
          <w:tcPr>
            <w:tcW w:w="576"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 研究</w:t>
            </w:r>
          </w:p>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条件</w:t>
            </w:r>
          </w:p>
        </w:tc>
        <w:tc>
          <w:tcPr>
            <w:tcW w:w="749"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10</w:t>
            </w:r>
          </w:p>
        </w:tc>
        <w:tc>
          <w:tcPr>
            <w:tcW w:w="1911"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 完全具备</w:t>
            </w:r>
          </w:p>
        </w:tc>
        <w:tc>
          <w:tcPr>
            <w:tcW w:w="1707"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 比较具备</w:t>
            </w:r>
          </w:p>
        </w:tc>
        <w:tc>
          <w:tcPr>
            <w:tcW w:w="1705"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 一般条件</w:t>
            </w:r>
          </w:p>
        </w:tc>
        <w:tc>
          <w:tcPr>
            <w:tcW w:w="2373" w:type="dxa"/>
            <w:tcBorders>
              <w:top w:val="single" w:sz="8" w:space="0" w:color="auto"/>
              <w:left w:val="single" w:sz="8" w:space="0" w:color="auto"/>
              <w:bottom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 不具备</w:t>
            </w:r>
          </w:p>
        </w:tc>
      </w:tr>
      <w:tr w:rsidR="001F6938">
        <w:trPr>
          <w:tblCellSpacing w:w="15" w:type="dxa"/>
          <w:jc w:val="center"/>
        </w:trPr>
        <w:tc>
          <w:tcPr>
            <w:tcW w:w="576"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合计</w:t>
            </w:r>
          </w:p>
        </w:tc>
        <w:tc>
          <w:tcPr>
            <w:tcW w:w="749"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100</w:t>
            </w:r>
          </w:p>
        </w:tc>
        <w:tc>
          <w:tcPr>
            <w:tcW w:w="7786" w:type="dxa"/>
            <w:gridSpan w:val="4"/>
            <w:tcBorders>
              <w:top w:val="single" w:sz="8" w:space="0" w:color="auto"/>
              <w:left w:val="single" w:sz="8" w:space="0" w:color="auto"/>
              <w:bottom w:val="single" w:sz="8" w:space="0" w:color="auto"/>
            </w:tcBorders>
            <w:shd w:val="clear" w:color="auto" w:fill="FFFFFF"/>
            <w:tcMar>
              <w:top w:w="0" w:type="dxa"/>
              <w:left w:w="0" w:type="dxa"/>
              <w:bottom w:w="0" w:type="dxa"/>
              <w:right w:w="0" w:type="dxa"/>
            </w:tcMar>
            <w:vAlign w:val="center"/>
          </w:tcPr>
          <w:p w:rsidR="001F6938" w:rsidRDefault="00587FEF">
            <w:pPr>
              <w:widowControl/>
              <w:spacing w:line="240" w:lineRule="exact"/>
              <w:jc w:val="left"/>
              <w:rPr>
                <w:rFonts w:ascii="微软雅黑" w:eastAsia="微软雅黑" w:hAnsi="微软雅黑" w:cs="宋体"/>
                <w:kern w:val="0"/>
                <w:sz w:val="22"/>
              </w:rPr>
            </w:pPr>
            <w:r>
              <w:rPr>
                <w:rFonts w:ascii="微软雅黑" w:eastAsia="微软雅黑" w:hAnsi="微软雅黑" w:cs="宋体" w:hint="eastAsia"/>
                <w:kern w:val="0"/>
                <w:sz w:val="22"/>
              </w:rPr>
              <w:t xml:space="preserve">                              90</w:t>
            </w:r>
          </w:p>
        </w:tc>
      </w:tr>
    </w:tbl>
    <w:p w:rsidR="001F6938" w:rsidRDefault="001F6938" w:rsidP="00587FEF">
      <w:pPr>
        <w:spacing w:beforeLines="50" w:before="156" w:afterLines="20" w:after="62" w:line="440" w:lineRule="exact"/>
        <w:rPr>
          <w:rFonts w:ascii="宋体" w:hAnsi="宋体"/>
          <w:bCs/>
          <w:sz w:val="28"/>
          <w:szCs w:val="28"/>
        </w:rPr>
      </w:pPr>
    </w:p>
    <w:p w:rsidR="001F6938" w:rsidRDefault="00587FEF" w:rsidP="00587FEF">
      <w:pPr>
        <w:spacing w:beforeLines="50" w:before="156" w:afterLines="20" w:after="62" w:line="440" w:lineRule="exact"/>
        <w:rPr>
          <w:rFonts w:ascii="宋体" w:hAnsi="宋体"/>
          <w:bCs/>
          <w:sz w:val="28"/>
          <w:szCs w:val="28"/>
        </w:rPr>
      </w:pPr>
      <w:r>
        <w:rPr>
          <w:rFonts w:ascii="宋体" w:hAnsi="宋体" w:hint="eastAsia"/>
          <w:bCs/>
          <w:sz w:val="28"/>
          <w:szCs w:val="28"/>
        </w:rPr>
        <w:br w:type="page"/>
      </w:r>
    </w:p>
    <w:p w:rsidR="001F6938" w:rsidRDefault="00587FEF" w:rsidP="00587FEF">
      <w:pPr>
        <w:spacing w:beforeLines="50" w:before="156" w:afterLines="20" w:after="62" w:line="440" w:lineRule="exact"/>
        <w:rPr>
          <w:rFonts w:ascii="宋体" w:hAnsi="宋体"/>
          <w:bCs/>
          <w:sz w:val="28"/>
          <w:szCs w:val="28"/>
        </w:rPr>
      </w:pPr>
      <w:r>
        <w:rPr>
          <w:rFonts w:ascii="宋体" w:hAnsi="宋体" w:hint="eastAsia"/>
          <w:bCs/>
          <w:sz w:val="28"/>
          <w:szCs w:val="28"/>
        </w:rPr>
        <w:lastRenderedPageBreak/>
        <w:t>附件三：</w:t>
      </w:r>
    </w:p>
    <w:p w:rsidR="001F6938" w:rsidRDefault="00587FEF">
      <w:pPr>
        <w:spacing w:line="480" w:lineRule="exact"/>
        <w:ind w:firstLineChars="300" w:firstLine="964"/>
        <w:jc w:val="center"/>
        <w:rPr>
          <w:b/>
          <w:sz w:val="32"/>
          <w:szCs w:val="32"/>
        </w:rPr>
      </w:pPr>
      <w:r>
        <w:rPr>
          <w:rFonts w:hint="eastAsia"/>
          <w:b/>
          <w:sz w:val="32"/>
          <w:szCs w:val="32"/>
        </w:rPr>
        <w:t>中期评估意见</w:t>
      </w:r>
    </w:p>
    <w:p w:rsidR="001F6938" w:rsidRDefault="00587FEF">
      <w:pPr>
        <w:spacing w:line="480" w:lineRule="exact"/>
        <w:rPr>
          <w:b/>
          <w:sz w:val="32"/>
          <w:szCs w:val="32"/>
          <w:u w:val="single"/>
        </w:rPr>
      </w:pPr>
      <w:r>
        <w:rPr>
          <w:rFonts w:hint="eastAsia"/>
          <w:b/>
          <w:szCs w:val="21"/>
        </w:rPr>
        <w:t>中期报告编号</w:t>
      </w:r>
      <w:r>
        <w:rPr>
          <w:rFonts w:hint="eastAsia"/>
          <w:b/>
          <w:szCs w:val="21"/>
          <w:u w:val="single"/>
        </w:rPr>
        <w:t>：</w:t>
      </w:r>
      <w:bookmarkStart w:id="36" w:name="pjbh"/>
      <w:r>
        <w:rPr>
          <w:rFonts w:hint="eastAsia"/>
          <w:b/>
          <w:szCs w:val="21"/>
          <w:u w:val="single"/>
        </w:rPr>
        <w:t>ZQ-J-QY-201613326</w:t>
      </w:r>
      <w:bookmarkEnd w:id="36"/>
      <w:r>
        <w:rPr>
          <w:rFonts w:hint="eastAsia"/>
          <w:b/>
          <w:szCs w:val="21"/>
          <w:u w:val="single"/>
        </w:rPr>
        <w:t xml:space="preserve">  </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7"/>
        <w:gridCol w:w="641"/>
        <w:gridCol w:w="1984"/>
        <w:gridCol w:w="1276"/>
        <w:gridCol w:w="1701"/>
        <w:gridCol w:w="1893"/>
      </w:tblGrid>
      <w:tr w:rsidR="001F6938">
        <w:tc>
          <w:tcPr>
            <w:tcW w:w="1668" w:type="dxa"/>
            <w:gridSpan w:val="2"/>
            <w:vAlign w:val="center"/>
          </w:tcPr>
          <w:p w:rsidR="001F6938" w:rsidRDefault="00587FEF">
            <w:pPr>
              <w:rPr>
                <w:sz w:val="24"/>
              </w:rPr>
            </w:pPr>
            <w:r>
              <w:rPr>
                <w:rFonts w:hint="eastAsia"/>
                <w:sz w:val="24"/>
              </w:rPr>
              <w:t>课题名称</w:t>
            </w:r>
          </w:p>
        </w:tc>
        <w:tc>
          <w:tcPr>
            <w:tcW w:w="3260" w:type="dxa"/>
            <w:gridSpan w:val="2"/>
            <w:vAlign w:val="center"/>
          </w:tcPr>
          <w:p w:rsidR="001F6938" w:rsidRDefault="00587FEF">
            <w:pPr>
              <w:spacing w:line="480" w:lineRule="exact"/>
              <w:rPr>
                <w:sz w:val="24"/>
              </w:rPr>
            </w:pPr>
            <w:bookmarkStart w:id="37" w:name="ktmc"/>
            <w:r>
              <w:rPr>
                <w:sz w:val="24"/>
              </w:rPr>
              <w:t>高职院校教学资源库建设研究</w:t>
            </w:r>
            <w:bookmarkEnd w:id="37"/>
          </w:p>
        </w:tc>
        <w:tc>
          <w:tcPr>
            <w:tcW w:w="1701" w:type="dxa"/>
            <w:vAlign w:val="center"/>
          </w:tcPr>
          <w:p w:rsidR="001F6938" w:rsidRDefault="00587FEF">
            <w:pPr>
              <w:spacing w:line="480" w:lineRule="exact"/>
              <w:rPr>
                <w:sz w:val="24"/>
              </w:rPr>
            </w:pPr>
            <w:r>
              <w:rPr>
                <w:rFonts w:hint="eastAsia"/>
                <w:sz w:val="24"/>
              </w:rPr>
              <w:t>课题编号</w:t>
            </w:r>
          </w:p>
        </w:tc>
        <w:tc>
          <w:tcPr>
            <w:tcW w:w="1893" w:type="dxa"/>
            <w:vAlign w:val="center"/>
          </w:tcPr>
          <w:p w:rsidR="001F6938" w:rsidRDefault="00587FEF">
            <w:pPr>
              <w:spacing w:line="480" w:lineRule="exact"/>
              <w:rPr>
                <w:sz w:val="24"/>
              </w:rPr>
            </w:pPr>
            <w:bookmarkStart w:id="38" w:name="ktbh"/>
            <w:r>
              <w:rPr>
                <w:sz w:val="24"/>
              </w:rPr>
              <w:t>QY2016_51</w:t>
            </w:r>
            <w:bookmarkEnd w:id="38"/>
          </w:p>
        </w:tc>
      </w:tr>
      <w:tr w:rsidR="001F6938">
        <w:trPr>
          <w:trHeight w:val="329"/>
        </w:trPr>
        <w:tc>
          <w:tcPr>
            <w:tcW w:w="1668" w:type="dxa"/>
            <w:gridSpan w:val="2"/>
            <w:vAlign w:val="center"/>
          </w:tcPr>
          <w:p w:rsidR="001F6938" w:rsidRDefault="00587FEF">
            <w:pPr>
              <w:rPr>
                <w:sz w:val="24"/>
              </w:rPr>
            </w:pPr>
            <w:r>
              <w:rPr>
                <w:rFonts w:hint="eastAsia"/>
                <w:sz w:val="24"/>
              </w:rPr>
              <w:t>负责人姓名</w:t>
            </w:r>
          </w:p>
        </w:tc>
        <w:tc>
          <w:tcPr>
            <w:tcW w:w="1984" w:type="dxa"/>
            <w:vAlign w:val="center"/>
          </w:tcPr>
          <w:p w:rsidR="001F6938" w:rsidRDefault="00587FEF">
            <w:pPr>
              <w:spacing w:line="480" w:lineRule="exact"/>
              <w:rPr>
                <w:sz w:val="24"/>
              </w:rPr>
            </w:pPr>
            <w:bookmarkStart w:id="39" w:name="fzr"/>
            <w:r>
              <w:rPr>
                <w:sz w:val="24"/>
              </w:rPr>
              <w:t>王志强</w:t>
            </w:r>
            <w:bookmarkEnd w:id="39"/>
          </w:p>
        </w:tc>
        <w:tc>
          <w:tcPr>
            <w:tcW w:w="1276" w:type="dxa"/>
            <w:vAlign w:val="center"/>
          </w:tcPr>
          <w:p w:rsidR="001F6938" w:rsidRDefault="00587FEF">
            <w:pPr>
              <w:rPr>
                <w:sz w:val="24"/>
              </w:rPr>
            </w:pPr>
            <w:r>
              <w:rPr>
                <w:rFonts w:hint="eastAsia"/>
                <w:sz w:val="24"/>
              </w:rPr>
              <w:t>所在单位</w:t>
            </w:r>
          </w:p>
        </w:tc>
        <w:tc>
          <w:tcPr>
            <w:tcW w:w="3594" w:type="dxa"/>
            <w:gridSpan w:val="2"/>
            <w:vAlign w:val="center"/>
          </w:tcPr>
          <w:p w:rsidR="001F6938" w:rsidRDefault="00587FEF">
            <w:pPr>
              <w:spacing w:line="480" w:lineRule="exact"/>
              <w:rPr>
                <w:sz w:val="24"/>
              </w:rPr>
            </w:pPr>
            <w:bookmarkStart w:id="40" w:name="szdw"/>
            <w:r>
              <w:rPr>
                <w:sz w:val="24"/>
              </w:rPr>
              <w:t>庆阳职业技术学院</w:t>
            </w:r>
            <w:bookmarkEnd w:id="40"/>
          </w:p>
        </w:tc>
      </w:tr>
      <w:tr w:rsidR="001F6938">
        <w:tc>
          <w:tcPr>
            <w:tcW w:w="1668" w:type="dxa"/>
            <w:gridSpan w:val="2"/>
            <w:vAlign w:val="center"/>
          </w:tcPr>
          <w:p w:rsidR="001F6938" w:rsidRDefault="00587FEF">
            <w:pPr>
              <w:rPr>
                <w:sz w:val="24"/>
              </w:rPr>
            </w:pPr>
            <w:r>
              <w:rPr>
                <w:rFonts w:hint="eastAsia"/>
                <w:sz w:val="24"/>
              </w:rPr>
              <w:t>原定完成时间</w:t>
            </w:r>
          </w:p>
        </w:tc>
        <w:tc>
          <w:tcPr>
            <w:tcW w:w="3260" w:type="dxa"/>
            <w:gridSpan w:val="2"/>
            <w:vAlign w:val="center"/>
          </w:tcPr>
          <w:p w:rsidR="001F6938" w:rsidRDefault="00587FEF">
            <w:pPr>
              <w:spacing w:line="480" w:lineRule="exact"/>
              <w:rPr>
                <w:sz w:val="24"/>
              </w:rPr>
            </w:pPr>
            <w:bookmarkStart w:id="41" w:name="wcsj"/>
            <w:r>
              <w:rPr>
                <w:sz w:val="24"/>
              </w:rPr>
              <w:t>201</w:t>
            </w:r>
            <w:r>
              <w:rPr>
                <w:rFonts w:hint="eastAsia"/>
                <w:sz w:val="24"/>
              </w:rPr>
              <w:t>6</w:t>
            </w:r>
            <w:r>
              <w:rPr>
                <w:sz w:val="24"/>
              </w:rPr>
              <w:t>-</w:t>
            </w:r>
            <w:r>
              <w:rPr>
                <w:rFonts w:hint="eastAsia"/>
                <w:sz w:val="24"/>
              </w:rPr>
              <w:t>3</w:t>
            </w:r>
            <w:r>
              <w:rPr>
                <w:sz w:val="24"/>
              </w:rPr>
              <w:t>-30</w:t>
            </w:r>
            <w:bookmarkEnd w:id="41"/>
          </w:p>
        </w:tc>
        <w:tc>
          <w:tcPr>
            <w:tcW w:w="1701" w:type="dxa"/>
            <w:vAlign w:val="center"/>
          </w:tcPr>
          <w:p w:rsidR="001F6938" w:rsidRDefault="00587FEF">
            <w:pPr>
              <w:spacing w:line="480" w:lineRule="exact"/>
              <w:rPr>
                <w:sz w:val="24"/>
              </w:rPr>
            </w:pPr>
            <w:r>
              <w:rPr>
                <w:rFonts w:hint="eastAsia"/>
                <w:sz w:val="24"/>
              </w:rPr>
              <w:t>原定成果形式</w:t>
            </w:r>
          </w:p>
        </w:tc>
        <w:tc>
          <w:tcPr>
            <w:tcW w:w="1893" w:type="dxa"/>
          </w:tcPr>
          <w:p w:rsidR="001F6938" w:rsidRDefault="00587FEF">
            <w:pPr>
              <w:spacing w:line="480" w:lineRule="exact"/>
              <w:rPr>
                <w:sz w:val="24"/>
              </w:rPr>
            </w:pPr>
            <w:bookmarkStart w:id="42" w:name="cgxs"/>
            <w:r>
              <w:rPr>
                <w:sz w:val="24"/>
              </w:rPr>
              <w:t>C</w:t>
            </w:r>
            <w:r>
              <w:rPr>
                <w:sz w:val="24"/>
              </w:rPr>
              <w:t>研究报告</w:t>
            </w:r>
            <w:r>
              <w:rPr>
                <w:sz w:val="24"/>
              </w:rPr>
              <w:t>|D</w:t>
            </w:r>
            <w:r>
              <w:rPr>
                <w:sz w:val="24"/>
              </w:rPr>
              <w:t>论文</w:t>
            </w:r>
            <w:r>
              <w:rPr>
                <w:sz w:val="24"/>
              </w:rPr>
              <w:t>|E</w:t>
            </w:r>
            <w:r>
              <w:rPr>
                <w:sz w:val="24"/>
              </w:rPr>
              <w:t>实验报告</w:t>
            </w:r>
            <w:r>
              <w:rPr>
                <w:sz w:val="24"/>
              </w:rPr>
              <w:t>|H</w:t>
            </w:r>
            <w:r>
              <w:rPr>
                <w:sz w:val="24"/>
              </w:rPr>
              <w:t>其他</w:t>
            </w:r>
            <w:r>
              <w:rPr>
                <w:sz w:val="24"/>
              </w:rPr>
              <w:t>|</w:t>
            </w:r>
            <w:bookmarkEnd w:id="42"/>
          </w:p>
        </w:tc>
      </w:tr>
      <w:tr w:rsidR="001F6938">
        <w:tc>
          <w:tcPr>
            <w:tcW w:w="8522" w:type="dxa"/>
            <w:gridSpan w:val="6"/>
          </w:tcPr>
          <w:p w:rsidR="001F6938" w:rsidRDefault="00587FEF">
            <w:pPr>
              <w:ind w:firstLine="2393"/>
              <w:rPr>
                <w:rFonts w:ascii="仿宋_GB2312" w:eastAsia="仿宋_GB2312" w:hAnsi="宋体"/>
                <w:b/>
                <w:sz w:val="32"/>
                <w:szCs w:val="32"/>
              </w:rPr>
            </w:pPr>
            <w:r>
              <w:rPr>
                <w:rFonts w:ascii="仿宋_GB2312" w:eastAsia="仿宋_GB2312" w:hAnsi="宋体" w:hint="eastAsia"/>
                <w:b/>
                <w:sz w:val="32"/>
                <w:szCs w:val="32"/>
              </w:rPr>
              <w:t>专家组评估意见</w:t>
            </w:r>
          </w:p>
        </w:tc>
      </w:tr>
      <w:tr w:rsidR="001F6938">
        <w:trPr>
          <w:trHeight w:val="2309"/>
        </w:trPr>
        <w:tc>
          <w:tcPr>
            <w:tcW w:w="1027" w:type="dxa"/>
            <w:tcBorders>
              <w:right w:val="single" w:sz="4" w:space="0" w:color="auto"/>
            </w:tcBorders>
            <w:vAlign w:val="center"/>
          </w:tcPr>
          <w:p w:rsidR="001F6938" w:rsidRDefault="00587FEF">
            <w:pPr>
              <w:jc w:val="center"/>
              <w:rPr>
                <w:rFonts w:ascii="宋体" w:hAnsi="宋体"/>
                <w:sz w:val="24"/>
              </w:rPr>
            </w:pPr>
            <w:r>
              <w:rPr>
                <w:rFonts w:ascii="宋体" w:hAnsi="宋体"/>
                <w:sz w:val="24"/>
              </w:rPr>
              <w:t>中期评估标准</w:t>
            </w:r>
          </w:p>
        </w:tc>
        <w:tc>
          <w:tcPr>
            <w:tcW w:w="7495" w:type="dxa"/>
            <w:gridSpan w:val="5"/>
            <w:tcBorders>
              <w:left w:val="single" w:sz="4" w:space="0" w:color="auto"/>
            </w:tcBorders>
          </w:tcPr>
          <w:p w:rsidR="001F6938" w:rsidRDefault="00587FEF">
            <w:pPr>
              <w:rPr>
                <w:rFonts w:ascii="宋体" w:hAnsi="宋体"/>
                <w:sz w:val="24"/>
              </w:rPr>
            </w:pPr>
            <w:bookmarkStart w:id="43" w:name="zjyj"/>
            <w:r>
              <w:rPr>
                <w:rFonts w:ascii="宋体" w:hAnsi="宋体"/>
                <w:sz w:val="24"/>
              </w:rPr>
              <w:t>该课题前期研究：</w:t>
            </w:r>
            <w:r>
              <w:rPr>
                <w:rFonts w:ascii="宋体" w:hAnsi="宋体"/>
                <w:sz w:val="24"/>
              </w:rPr>
              <w:br/>
              <w:t>1.研究问题基本明确，研究方法基本适当；研究目标和研究内容基本一致；研究实施步骤基本规范；阶段性论证基本充分；研究过程能够基本按照预定计划开展，并获取了基本的研究资料。</w:t>
            </w:r>
            <w:r>
              <w:rPr>
                <w:rFonts w:ascii="宋体" w:hAnsi="宋体"/>
                <w:sz w:val="24"/>
              </w:rPr>
              <w:br/>
              <w:t>2.根据预期目标，能基本完成中期任务，中期研究进展及成果基本符合研究总体方案和预期目标，对完成下一阶段研究任务形成基本支撑。</w:t>
            </w:r>
            <w:bookmarkEnd w:id="43"/>
          </w:p>
        </w:tc>
      </w:tr>
      <w:tr w:rsidR="001F6938">
        <w:trPr>
          <w:trHeight w:val="1700"/>
        </w:trPr>
        <w:tc>
          <w:tcPr>
            <w:tcW w:w="8522" w:type="dxa"/>
            <w:gridSpan w:val="6"/>
          </w:tcPr>
          <w:p w:rsidR="001F6938" w:rsidRDefault="00587FEF">
            <w:pPr>
              <w:rPr>
                <w:rFonts w:ascii="宋体" w:hAnsi="宋体"/>
                <w:sz w:val="24"/>
              </w:rPr>
            </w:pPr>
            <w:r>
              <w:rPr>
                <w:rFonts w:ascii="宋体" w:hAnsi="宋体"/>
                <w:sz w:val="24"/>
              </w:rPr>
              <w:t>研究意见及建议</w:t>
            </w:r>
            <w:r>
              <w:rPr>
                <w:rFonts w:ascii="宋体" w:hAnsi="宋体" w:hint="eastAsia"/>
                <w:sz w:val="24"/>
              </w:rPr>
              <w:t>：</w:t>
            </w:r>
          </w:p>
          <w:p w:rsidR="001F6938" w:rsidRDefault="00587FEF">
            <w:pPr>
              <w:rPr>
                <w:rFonts w:ascii="宋体" w:hAnsi="宋体"/>
                <w:sz w:val="24"/>
              </w:rPr>
            </w:pPr>
            <w:bookmarkStart w:id="44" w:name="yjjy"/>
            <w:r>
              <w:rPr>
                <w:rFonts w:ascii="宋体" w:hAnsi="宋体" w:hint="eastAsia"/>
                <w:sz w:val="24"/>
              </w:rPr>
              <w:t>该课题研究按照预期研究计划方案实施，进展顺利，取得了一定的阶段性成果，后期研究中，需要进一步加强理论学习，提高资源整合利用能力，扩大研究范围，联系同类院校，实现资源利用最大化，为教育教学提供平台支持。</w:t>
            </w:r>
            <w:bookmarkEnd w:id="44"/>
          </w:p>
        </w:tc>
      </w:tr>
      <w:tr w:rsidR="001F6938">
        <w:trPr>
          <w:trHeight w:val="2543"/>
        </w:trPr>
        <w:tc>
          <w:tcPr>
            <w:tcW w:w="8522" w:type="dxa"/>
            <w:gridSpan w:val="6"/>
          </w:tcPr>
          <w:p w:rsidR="001F6938" w:rsidRDefault="00587FEF">
            <w:pPr>
              <w:tabs>
                <w:tab w:val="left" w:pos="4785"/>
              </w:tabs>
              <w:rPr>
                <w:rFonts w:ascii="宋体" w:hAnsi="宋体"/>
                <w:b/>
                <w:sz w:val="36"/>
                <w:szCs w:val="36"/>
              </w:rPr>
            </w:pPr>
            <w:r>
              <w:rPr>
                <w:rFonts w:ascii="宋体" w:hAnsi="宋体" w:hint="eastAsia"/>
                <w:b/>
                <w:sz w:val="36"/>
                <w:szCs w:val="36"/>
              </w:rPr>
              <w:t xml:space="preserve">评估等级：    </w:t>
            </w:r>
            <w:bookmarkStart w:id="45" w:name="dj"/>
            <w:r>
              <w:rPr>
                <w:rFonts w:ascii="宋体" w:hAnsi="宋体"/>
                <w:b/>
                <w:sz w:val="36"/>
                <w:szCs w:val="36"/>
              </w:rPr>
              <w:t>良</w:t>
            </w:r>
            <w:bookmarkEnd w:id="45"/>
          </w:p>
          <w:p w:rsidR="001F6938" w:rsidRDefault="001F6938">
            <w:pPr>
              <w:tabs>
                <w:tab w:val="left" w:pos="4785"/>
              </w:tabs>
              <w:ind w:firstLine="1080"/>
              <w:rPr>
                <w:rFonts w:ascii="宋体" w:hAnsi="宋体"/>
                <w:sz w:val="24"/>
              </w:rPr>
            </w:pPr>
          </w:p>
          <w:p w:rsidR="001F6938" w:rsidRDefault="00587FEF">
            <w:pPr>
              <w:tabs>
                <w:tab w:val="left" w:pos="4785"/>
              </w:tabs>
              <w:ind w:firstLine="1080"/>
              <w:rPr>
                <w:rFonts w:ascii="宋体" w:hAnsi="宋体"/>
                <w:sz w:val="24"/>
              </w:rPr>
            </w:pPr>
            <w:r>
              <w:rPr>
                <w:rFonts w:ascii="宋体" w:hAnsi="宋体" w:hint="eastAsia"/>
                <w:sz w:val="24"/>
              </w:rPr>
              <w:t xml:space="preserve">                    </w:t>
            </w:r>
          </w:p>
          <w:p w:rsidR="001F6938" w:rsidRDefault="001F6938">
            <w:pPr>
              <w:tabs>
                <w:tab w:val="left" w:pos="4785"/>
              </w:tabs>
              <w:ind w:firstLine="4680"/>
              <w:rPr>
                <w:rFonts w:ascii="宋体" w:hAnsi="宋体"/>
                <w:sz w:val="24"/>
              </w:rPr>
            </w:pPr>
          </w:p>
          <w:p w:rsidR="001F6938" w:rsidRDefault="00587FEF">
            <w:pPr>
              <w:tabs>
                <w:tab w:val="left" w:pos="4785"/>
              </w:tabs>
              <w:ind w:firstLine="4680"/>
              <w:rPr>
                <w:rFonts w:ascii="宋体" w:hAnsi="宋体"/>
                <w:sz w:val="24"/>
              </w:rPr>
            </w:pPr>
            <w:r>
              <w:rPr>
                <w:rFonts w:ascii="宋体" w:hAnsi="宋体" w:hint="eastAsia"/>
                <w:sz w:val="24"/>
              </w:rPr>
              <w:t>年    月    日</w:t>
            </w:r>
          </w:p>
          <w:p w:rsidR="001F6938" w:rsidRDefault="001F6938">
            <w:pPr>
              <w:rPr>
                <w:rFonts w:ascii="宋体" w:hAnsi="宋体"/>
                <w:sz w:val="24"/>
              </w:rPr>
            </w:pPr>
          </w:p>
        </w:tc>
      </w:tr>
    </w:tbl>
    <w:p w:rsidR="001F6938" w:rsidRDefault="001F6938">
      <w:pPr>
        <w:rPr>
          <w:b/>
          <w:sz w:val="24"/>
        </w:rPr>
      </w:pPr>
    </w:p>
    <w:p w:rsidR="001F6938" w:rsidRDefault="00587FEF" w:rsidP="00587FEF">
      <w:pPr>
        <w:spacing w:beforeLines="50" w:before="156" w:afterLines="20" w:after="62" w:line="440" w:lineRule="exact"/>
        <w:rPr>
          <w:rFonts w:ascii="宋体" w:hAnsi="宋体"/>
          <w:bCs/>
          <w:sz w:val="28"/>
          <w:szCs w:val="28"/>
        </w:rPr>
        <w:sectPr w:rsidR="001F6938">
          <w:footerReference w:type="default" r:id="rId56"/>
          <w:pgSz w:w="11906" w:h="16838"/>
          <w:pgMar w:top="1440" w:right="1800" w:bottom="1440" w:left="1800" w:header="851" w:footer="992" w:gutter="0"/>
          <w:pgNumType w:start="42"/>
          <w:cols w:space="720"/>
          <w:docGrid w:type="lines" w:linePitch="312"/>
        </w:sectPr>
      </w:pPr>
      <w:r>
        <w:rPr>
          <w:rFonts w:ascii="宋体" w:hAnsi="宋体" w:cs="宋体" w:hint="eastAsia"/>
          <w:noProof/>
          <w:sz w:val="28"/>
          <w:szCs w:val="28"/>
        </w:rPr>
        <w:lastRenderedPageBreak/>
        <w:drawing>
          <wp:anchor distT="0" distB="0" distL="114300" distR="114300" simplePos="0" relativeHeight="251718656" behindDoc="0" locked="0" layoutInCell="1" allowOverlap="1">
            <wp:simplePos x="0" y="0"/>
            <wp:positionH relativeFrom="column">
              <wp:posOffset>635</wp:posOffset>
            </wp:positionH>
            <wp:positionV relativeFrom="paragraph">
              <wp:posOffset>619125</wp:posOffset>
            </wp:positionV>
            <wp:extent cx="5286375" cy="8049895"/>
            <wp:effectExtent l="0" t="0" r="9525" b="8255"/>
            <wp:wrapTopAndBottom/>
            <wp:docPr id="15"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
                    <pic:cNvPicPr>
                      <a:picLocks noChangeAspect="1"/>
                    </pic:cNvPicPr>
                  </pic:nvPicPr>
                  <pic:blipFill>
                    <a:blip r:embed="rId57"/>
                    <a:stretch>
                      <a:fillRect/>
                    </a:stretch>
                  </pic:blipFill>
                  <pic:spPr>
                    <a:xfrm>
                      <a:off x="0" y="0"/>
                      <a:ext cx="5286375" cy="8049895"/>
                    </a:xfrm>
                    <a:prstGeom prst="rect">
                      <a:avLst/>
                    </a:prstGeom>
                  </pic:spPr>
                </pic:pic>
              </a:graphicData>
            </a:graphic>
          </wp:anchor>
        </w:drawing>
      </w:r>
      <w:r>
        <w:rPr>
          <w:rFonts w:ascii="宋体" w:hAnsi="宋体" w:hint="eastAsia"/>
          <w:bCs/>
          <w:sz w:val="28"/>
          <w:szCs w:val="28"/>
        </w:rPr>
        <w:t>附件四：资源库建设截图</w:t>
      </w:r>
    </w:p>
    <w:p w:rsidR="001F6938" w:rsidRDefault="00587FEF" w:rsidP="00587FEF">
      <w:pPr>
        <w:tabs>
          <w:tab w:val="left" w:pos="2428"/>
        </w:tabs>
        <w:spacing w:beforeLines="50" w:before="156" w:afterLines="20" w:after="62" w:line="440" w:lineRule="exact"/>
        <w:rPr>
          <w:rFonts w:ascii="宋体" w:hAnsi="宋体"/>
          <w:bCs/>
          <w:sz w:val="28"/>
          <w:szCs w:val="28"/>
        </w:rPr>
      </w:pPr>
      <w:r>
        <w:rPr>
          <w:rFonts w:ascii="宋体" w:hAnsi="宋体" w:hint="eastAsia"/>
          <w:bCs/>
          <w:noProof/>
          <w:sz w:val="28"/>
          <w:szCs w:val="28"/>
        </w:rPr>
        <w:lastRenderedPageBreak/>
        <w:drawing>
          <wp:anchor distT="0" distB="0" distL="114300" distR="114300" simplePos="0" relativeHeight="251719680" behindDoc="0" locked="0" layoutInCell="1" allowOverlap="1">
            <wp:simplePos x="0" y="0"/>
            <wp:positionH relativeFrom="column">
              <wp:posOffset>0</wp:posOffset>
            </wp:positionH>
            <wp:positionV relativeFrom="paragraph">
              <wp:posOffset>105410</wp:posOffset>
            </wp:positionV>
            <wp:extent cx="5440045" cy="8068310"/>
            <wp:effectExtent l="0" t="0" r="8255" b="8890"/>
            <wp:wrapTopAndBottom/>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58"/>
                    <a:stretch>
                      <a:fillRect/>
                    </a:stretch>
                  </pic:blipFill>
                  <pic:spPr>
                    <a:xfrm>
                      <a:off x="0" y="0"/>
                      <a:ext cx="5440045" cy="8068310"/>
                    </a:xfrm>
                    <a:prstGeom prst="rect">
                      <a:avLst/>
                    </a:prstGeom>
                  </pic:spPr>
                </pic:pic>
              </a:graphicData>
            </a:graphic>
          </wp:anchor>
        </w:drawing>
      </w:r>
    </w:p>
    <w:p w:rsidR="001F6938" w:rsidRDefault="00587FEF" w:rsidP="00587FEF">
      <w:pPr>
        <w:spacing w:beforeLines="50" w:before="156" w:afterLines="20" w:after="62" w:line="440" w:lineRule="exact"/>
        <w:rPr>
          <w:rFonts w:ascii="宋体" w:hAnsi="宋体"/>
          <w:bCs/>
          <w:sz w:val="28"/>
          <w:szCs w:val="28"/>
        </w:rPr>
      </w:pPr>
      <w:r>
        <w:rPr>
          <w:rFonts w:ascii="宋体" w:hAnsi="宋体" w:hint="eastAsia"/>
          <w:bCs/>
          <w:sz w:val="28"/>
          <w:szCs w:val="28"/>
        </w:rPr>
        <w:lastRenderedPageBreak/>
        <w:t>附件五：制造厂家授权书</w:t>
      </w:r>
    </w:p>
    <w:p w:rsidR="001F6938" w:rsidRDefault="00587FEF" w:rsidP="00587FEF">
      <w:pPr>
        <w:spacing w:beforeLines="50" w:before="156" w:afterLines="20" w:after="62" w:line="440" w:lineRule="exact"/>
        <w:rPr>
          <w:rFonts w:ascii="宋体" w:hAnsi="宋体"/>
          <w:bCs/>
          <w:sz w:val="28"/>
          <w:szCs w:val="28"/>
        </w:rPr>
      </w:pPr>
      <w:r>
        <w:rPr>
          <w:rFonts w:ascii="宋体" w:hAnsi="宋体" w:hint="eastAsia"/>
          <w:bCs/>
          <w:noProof/>
          <w:sz w:val="28"/>
          <w:szCs w:val="28"/>
        </w:rPr>
        <w:drawing>
          <wp:anchor distT="0" distB="0" distL="114300" distR="114300" simplePos="0" relativeHeight="251720704" behindDoc="0" locked="0" layoutInCell="1" allowOverlap="1">
            <wp:simplePos x="0" y="0"/>
            <wp:positionH relativeFrom="column">
              <wp:posOffset>47625</wp:posOffset>
            </wp:positionH>
            <wp:positionV relativeFrom="paragraph">
              <wp:posOffset>24130</wp:posOffset>
            </wp:positionV>
            <wp:extent cx="5269865" cy="7961630"/>
            <wp:effectExtent l="0" t="0" r="6985" b="1270"/>
            <wp:wrapTopAndBottom/>
            <wp:docPr id="19" name="图片 19"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02"/>
                    <pic:cNvPicPr>
                      <a:picLocks noChangeAspect="1"/>
                    </pic:cNvPicPr>
                  </pic:nvPicPr>
                  <pic:blipFill>
                    <a:blip r:embed="rId59"/>
                    <a:stretch>
                      <a:fillRect/>
                    </a:stretch>
                  </pic:blipFill>
                  <pic:spPr>
                    <a:xfrm>
                      <a:off x="0" y="0"/>
                      <a:ext cx="5269865" cy="7961630"/>
                    </a:xfrm>
                    <a:prstGeom prst="rect">
                      <a:avLst/>
                    </a:prstGeom>
                  </pic:spPr>
                </pic:pic>
              </a:graphicData>
            </a:graphic>
          </wp:anchor>
        </w:drawing>
      </w:r>
    </w:p>
    <w:p w:rsidR="001F6938" w:rsidRDefault="00587FEF" w:rsidP="00587FEF">
      <w:pPr>
        <w:spacing w:beforeLines="50" w:before="156" w:afterLines="20" w:after="62" w:line="440" w:lineRule="exact"/>
        <w:rPr>
          <w:rFonts w:ascii="宋体" w:hAnsi="宋体"/>
          <w:bCs/>
          <w:sz w:val="28"/>
          <w:szCs w:val="28"/>
        </w:rPr>
      </w:pPr>
      <w:r>
        <w:rPr>
          <w:rFonts w:ascii="宋体" w:hAnsi="宋体" w:hint="eastAsia"/>
          <w:bCs/>
          <w:sz w:val="28"/>
          <w:szCs w:val="28"/>
        </w:rPr>
        <w:lastRenderedPageBreak/>
        <w:t>附件六：验收报告</w:t>
      </w:r>
    </w:p>
    <w:p w:rsidR="001F6938" w:rsidRDefault="00001505" w:rsidP="00001505">
      <w:pPr>
        <w:spacing w:beforeLines="50" w:before="156" w:afterLines="20" w:after="62" w:line="360" w:lineRule="auto"/>
        <w:rPr>
          <w:rFonts w:ascii="宋体" w:hAnsi="宋体"/>
          <w:bCs/>
          <w:sz w:val="28"/>
          <w:szCs w:val="28"/>
        </w:rPr>
      </w:pPr>
      <w:r>
        <w:rPr>
          <w:rFonts w:ascii="宋体" w:hAnsi="宋体"/>
          <w:bCs/>
          <w:noProof/>
          <w:sz w:val="28"/>
          <w:szCs w:val="28"/>
        </w:rPr>
        <w:drawing>
          <wp:inline distT="0" distB="0" distL="0" distR="0">
            <wp:extent cx="5495925" cy="7782033"/>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0">
                      <a:extLst>
                        <a:ext uri="{28A0092B-C50C-407E-A947-70E740481C1C}">
                          <a14:useLocalDpi xmlns:a14="http://schemas.microsoft.com/office/drawing/2010/main" val="0"/>
                        </a:ext>
                      </a:extLst>
                    </a:blip>
                    <a:stretch>
                      <a:fillRect/>
                    </a:stretch>
                  </pic:blipFill>
                  <pic:spPr>
                    <a:xfrm>
                      <a:off x="0" y="0"/>
                      <a:ext cx="5496392" cy="7782695"/>
                    </a:xfrm>
                    <a:prstGeom prst="rect">
                      <a:avLst/>
                    </a:prstGeom>
                  </pic:spPr>
                </pic:pic>
              </a:graphicData>
            </a:graphic>
          </wp:inline>
        </w:drawing>
      </w:r>
    </w:p>
    <w:p w:rsidR="001F6938" w:rsidRDefault="001F6938" w:rsidP="00587FEF">
      <w:pPr>
        <w:spacing w:beforeLines="50" w:before="156" w:afterLines="20" w:after="62" w:line="440" w:lineRule="exact"/>
        <w:rPr>
          <w:rFonts w:ascii="宋体" w:hAnsi="宋体"/>
          <w:bCs/>
          <w:sz w:val="28"/>
          <w:szCs w:val="28"/>
        </w:rPr>
      </w:pPr>
    </w:p>
    <w:p w:rsidR="001F6938" w:rsidRDefault="00587FEF" w:rsidP="00587FEF">
      <w:pPr>
        <w:spacing w:beforeLines="50" w:before="156" w:afterLines="20" w:after="62" w:line="440" w:lineRule="exact"/>
        <w:rPr>
          <w:rFonts w:ascii="宋体" w:hAnsi="宋体"/>
          <w:bCs/>
          <w:sz w:val="28"/>
          <w:szCs w:val="28"/>
        </w:rPr>
      </w:pPr>
      <w:r>
        <w:rPr>
          <w:rFonts w:ascii="宋体" w:hAnsi="宋体" w:hint="eastAsia"/>
          <w:bCs/>
          <w:sz w:val="28"/>
          <w:szCs w:val="28"/>
        </w:rPr>
        <w:lastRenderedPageBreak/>
        <w:t>附件七：证明文件</w:t>
      </w:r>
    </w:p>
    <w:p w:rsidR="001F6938" w:rsidRDefault="00587FEF" w:rsidP="00587FEF">
      <w:pPr>
        <w:spacing w:beforeLines="50" w:before="156" w:afterLines="20" w:after="62" w:line="440" w:lineRule="exact"/>
        <w:rPr>
          <w:rFonts w:ascii="宋体" w:hAnsi="宋体"/>
          <w:bCs/>
          <w:sz w:val="28"/>
          <w:szCs w:val="28"/>
        </w:rPr>
      </w:pPr>
      <w:r>
        <w:rPr>
          <w:rFonts w:ascii="宋体" w:hAnsi="宋体" w:hint="eastAsia"/>
          <w:bCs/>
          <w:noProof/>
          <w:sz w:val="28"/>
          <w:szCs w:val="28"/>
        </w:rPr>
        <w:drawing>
          <wp:anchor distT="0" distB="0" distL="114300" distR="114300" simplePos="0" relativeHeight="251722752" behindDoc="0" locked="0" layoutInCell="1" allowOverlap="1">
            <wp:simplePos x="0" y="0"/>
            <wp:positionH relativeFrom="column">
              <wp:posOffset>-57150</wp:posOffset>
            </wp:positionH>
            <wp:positionV relativeFrom="paragraph">
              <wp:posOffset>157480</wp:posOffset>
            </wp:positionV>
            <wp:extent cx="5269865" cy="7561580"/>
            <wp:effectExtent l="0" t="0" r="6985" b="1270"/>
            <wp:wrapTopAndBottom/>
            <wp:docPr id="22" name="图片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
                    <pic:cNvPicPr>
                      <a:picLocks noChangeAspect="1"/>
                    </pic:cNvPicPr>
                  </pic:nvPicPr>
                  <pic:blipFill>
                    <a:blip r:embed="rId61"/>
                    <a:stretch>
                      <a:fillRect/>
                    </a:stretch>
                  </pic:blipFill>
                  <pic:spPr>
                    <a:xfrm>
                      <a:off x="0" y="0"/>
                      <a:ext cx="5269865" cy="7561580"/>
                    </a:xfrm>
                    <a:prstGeom prst="rect">
                      <a:avLst/>
                    </a:prstGeom>
                  </pic:spPr>
                </pic:pic>
              </a:graphicData>
            </a:graphic>
          </wp:anchor>
        </w:drawing>
      </w:r>
    </w:p>
    <w:p w:rsidR="001F6938" w:rsidRDefault="001F6938" w:rsidP="00587FEF">
      <w:pPr>
        <w:spacing w:beforeLines="50" w:before="156" w:afterLines="20" w:after="62" w:line="440" w:lineRule="exact"/>
        <w:rPr>
          <w:rFonts w:ascii="宋体" w:hAnsi="宋体" w:hint="eastAsia"/>
          <w:bCs/>
          <w:sz w:val="28"/>
          <w:szCs w:val="28"/>
        </w:rPr>
      </w:pPr>
    </w:p>
    <w:p w:rsidR="00001505" w:rsidRDefault="00001505" w:rsidP="00587FEF">
      <w:pPr>
        <w:spacing w:beforeLines="50" w:before="156" w:afterLines="20" w:after="62" w:line="440" w:lineRule="exact"/>
        <w:rPr>
          <w:rFonts w:ascii="宋体" w:hAnsi="宋体"/>
          <w:bCs/>
          <w:sz w:val="28"/>
          <w:szCs w:val="28"/>
        </w:rPr>
      </w:pPr>
    </w:p>
    <w:p w:rsidR="001F6938" w:rsidRDefault="00001505" w:rsidP="00001505">
      <w:pPr>
        <w:spacing w:beforeLines="50" w:before="156" w:afterLines="20" w:after="62" w:line="360" w:lineRule="auto"/>
        <w:rPr>
          <w:rFonts w:ascii="宋体" w:hAnsi="宋体"/>
          <w:bCs/>
          <w:sz w:val="28"/>
          <w:szCs w:val="28"/>
        </w:rPr>
      </w:pPr>
      <w:r>
        <w:rPr>
          <w:rFonts w:ascii="宋体" w:hAnsi="宋体"/>
          <w:bCs/>
          <w:noProof/>
          <w:sz w:val="28"/>
          <w:szCs w:val="28"/>
        </w:rPr>
        <w:drawing>
          <wp:inline distT="0" distB="0" distL="0" distR="0">
            <wp:extent cx="5486400" cy="782799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2">
                      <a:extLst>
                        <a:ext uri="{28A0092B-C50C-407E-A947-70E740481C1C}">
                          <a14:useLocalDpi xmlns:a14="http://schemas.microsoft.com/office/drawing/2010/main" val="0"/>
                        </a:ext>
                      </a:extLst>
                    </a:blip>
                    <a:stretch>
                      <a:fillRect/>
                    </a:stretch>
                  </pic:blipFill>
                  <pic:spPr>
                    <a:xfrm>
                      <a:off x="0" y="0"/>
                      <a:ext cx="5486863" cy="7828656"/>
                    </a:xfrm>
                    <a:prstGeom prst="rect">
                      <a:avLst/>
                    </a:prstGeom>
                  </pic:spPr>
                </pic:pic>
              </a:graphicData>
            </a:graphic>
          </wp:inline>
        </w:drawing>
      </w:r>
    </w:p>
    <w:p w:rsidR="001F6938" w:rsidRDefault="001F6938" w:rsidP="00587FEF">
      <w:pPr>
        <w:spacing w:beforeLines="50" w:before="156" w:afterLines="20" w:after="62" w:line="440" w:lineRule="exact"/>
        <w:rPr>
          <w:rFonts w:ascii="宋体" w:hAnsi="宋体"/>
          <w:bCs/>
          <w:sz w:val="28"/>
          <w:szCs w:val="28"/>
        </w:rPr>
      </w:pPr>
    </w:p>
    <w:p w:rsidR="001F6938" w:rsidRDefault="00587FEF" w:rsidP="00587FEF">
      <w:pPr>
        <w:spacing w:beforeLines="50" w:before="156" w:afterLines="20" w:after="62" w:line="440" w:lineRule="exact"/>
        <w:rPr>
          <w:rFonts w:ascii="宋体" w:hAnsi="宋体"/>
          <w:bCs/>
          <w:sz w:val="28"/>
          <w:szCs w:val="28"/>
        </w:rPr>
      </w:pPr>
      <w:r>
        <w:rPr>
          <w:rFonts w:ascii="宋体" w:hAnsi="宋体" w:hint="eastAsia"/>
          <w:bCs/>
          <w:noProof/>
          <w:sz w:val="28"/>
          <w:szCs w:val="28"/>
        </w:rPr>
        <w:lastRenderedPageBreak/>
        <w:drawing>
          <wp:anchor distT="0" distB="0" distL="114300" distR="114300" simplePos="0" relativeHeight="251724800" behindDoc="0" locked="0" layoutInCell="1" allowOverlap="1">
            <wp:simplePos x="0" y="0"/>
            <wp:positionH relativeFrom="column">
              <wp:posOffset>-9525</wp:posOffset>
            </wp:positionH>
            <wp:positionV relativeFrom="paragraph">
              <wp:posOffset>895350</wp:posOffset>
            </wp:positionV>
            <wp:extent cx="5269865" cy="7247255"/>
            <wp:effectExtent l="0" t="0" r="6985" b="10795"/>
            <wp:wrapTopAndBottom/>
            <wp:docPr id="1" name="图片 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1"/>
                    <pic:cNvPicPr>
                      <a:picLocks noChangeAspect="1"/>
                    </pic:cNvPicPr>
                  </pic:nvPicPr>
                  <pic:blipFill>
                    <a:blip r:embed="rId63"/>
                    <a:stretch>
                      <a:fillRect/>
                    </a:stretch>
                  </pic:blipFill>
                  <pic:spPr>
                    <a:xfrm>
                      <a:off x="0" y="0"/>
                      <a:ext cx="5269865" cy="7247255"/>
                    </a:xfrm>
                    <a:prstGeom prst="rect">
                      <a:avLst/>
                    </a:prstGeom>
                  </pic:spPr>
                </pic:pic>
              </a:graphicData>
            </a:graphic>
          </wp:anchor>
        </w:drawing>
      </w:r>
      <w:r>
        <w:rPr>
          <w:rFonts w:ascii="宋体" w:hAnsi="宋体" w:hint="eastAsia"/>
          <w:bCs/>
          <w:sz w:val="28"/>
          <w:szCs w:val="28"/>
        </w:rPr>
        <w:t>附件八：</w:t>
      </w:r>
    </w:p>
    <w:p w:rsidR="001F6938" w:rsidRDefault="001F6938">
      <w:pPr>
        <w:rPr>
          <w:rFonts w:ascii="宋体" w:hAnsi="宋体"/>
          <w:bCs/>
          <w:sz w:val="28"/>
          <w:szCs w:val="28"/>
        </w:rPr>
      </w:pPr>
    </w:p>
    <w:p w:rsidR="001F6938" w:rsidRDefault="001F6938">
      <w:pPr>
        <w:rPr>
          <w:rFonts w:ascii="宋体" w:hAnsi="宋体"/>
          <w:bCs/>
          <w:sz w:val="28"/>
          <w:szCs w:val="28"/>
        </w:rPr>
      </w:pPr>
    </w:p>
    <w:p w:rsidR="001F6938" w:rsidRDefault="001F6938">
      <w:pPr>
        <w:jc w:val="left"/>
        <w:rPr>
          <w:rFonts w:ascii="宋体" w:hAnsi="宋体" w:hint="eastAsia"/>
          <w:bCs/>
          <w:sz w:val="28"/>
          <w:szCs w:val="28"/>
        </w:rPr>
      </w:pPr>
    </w:p>
    <w:p w:rsidR="00D56509" w:rsidRDefault="00D56509">
      <w:pPr>
        <w:jc w:val="left"/>
        <w:rPr>
          <w:rFonts w:ascii="宋体" w:hAnsi="宋体"/>
          <w:bCs/>
          <w:sz w:val="28"/>
          <w:szCs w:val="28"/>
        </w:rPr>
      </w:pPr>
    </w:p>
    <w:p w:rsidR="001F6938" w:rsidRDefault="00587FEF">
      <w:pPr>
        <w:jc w:val="left"/>
        <w:rPr>
          <w:rFonts w:ascii="宋体" w:hAnsi="宋体"/>
          <w:bCs/>
          <w:sz w:val="28"/>
          <w:szCs w:val="28"/>
        </w:rPr>
      </w:pPr>
      <w:r>
        <w:rPr>
          <w:rFonts w:ascii="宋体" w:hAnsi="宋体" w:hint="eastAsia"/>
          <w:bCs/>
          <w:noProof/>
          <w:sz w:val="28"/>
          <w:szCs w:val="28"/>
        </w:rPr>
        <w:drawing>
          <wp:inline distT="0" distB="0" distL="114300" distR="114300">
            <wp:extent cx="5269865" cy="7247255"/>
            <wp:effectExtent l="0" t="0" r="6985" b="10795"/>
            <wp:docPr id="13" name="图片 1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02"/>
                    <pic:cNvPicPr>
                      <a:picLocks noChangeAspect="1"/>
                    </pic:cNvPicPr>
                  </pic:nvPicPr>
                  <pic:blipFill>
                    <a:blip r:embed="rId64"/>
                    <a:stretch>
                      <a:fillRect/>
                    </a:stretch>
                  </pic:blipFill>
                  <pic:spPr>
                    <a:xfrm>
                      <a:off x="0" y="0"/>
                      <a:ext cx="5269865" cy="7247255"/>
                    </a:xfrm>
                    <a:prstGeom prst="rect">
                      <a:avLst/>
                    </a:prstGeom>
                  </pic:spPr>
                </pic:pic>
              </a:graphicData>
            </a:graphic>
          </wp:inline>
        </w:drawing>
      </w:r>
    </w:p>
    <w:p w:rsidR="001F6938" w:rsidRDefault="001F6938">
      <w:pPr>
        <w:jc w:val="left"/>
        <w:rPr>
          <w:rFonts w:ascii="宋体" w:hAnsi="宋体"/>
          <w:bCs/>
          <w:sz w:val="28"/>
          <w:szCs w:val="28"/>
        </w:rPr>
      </w:pPr>
    </w:p>
    <w:p w:rsidR="001F6938" w:rsidRDefault="001F6938">
      <w:pPr>
        <w:jc w:val="left"/>
        <w:rPr>
          <w:rFonts w:ascii="宋体" w:hAnsi="宋体"/>
          <w:bCs/>
          <w:sz w:val="28"/>
          <w:szCs w:val="28"/>
        </w:rPr>
      </w:pPr>
    </w:p>
    <w:p w:rsidR="001F6938" w:rsidRDefault="001F6938">
      <w:pPr>
        <w:jc w:val="left"/>
        <w:rPr>
          <w:rFonts w:ascii="宋体" w:hAnsi="宋体"/>
          <w:bCs/>
          <w:sz w:val="28"/>
          <w:szCs w:val="28"/>
        </w:rPr>
      </w:pPr>
    </w:p>
    <w:p w:rsidR="001F6938" w:rsidRDefault="001F6938">
      <w:pPr>
        <w:jc w:val="left"/>
        <w:rPr>
          <w:rFonts w:ascii="宋体" w:hAnsi="宋体"/>
          <w:bCs/>
          <w:sz w:val="28"/>
          <w:szCs w:val="28"/>
        </w:rPr>
      </w:pPr>
    </w:p>
    <w:p w:rsidR="001F6938" w:rsidRDefault="00587FEF">
      <w:pPr>
        <w:jc w:val="left"/>
        <w:rPr>
          <w:rFonts w:ascii="宋体" w:hAnsi="宋体"/>
          <w:bCs/>
          <w:sz w:val="28"/>
          <w:szCs w:val="28"/>
        </w:rPr>
      </w:pPr>
      <w:r>
        <w:rPr>
          <w:rFonts w:ascii="宋体" w:hAnsi="宋体" w:hint="eastAsia"/>
          <w:bCs/>
          <w:noProof/>
          <w:sz w:val="28"/>
          <w:szCs w:val="28"/>
        </w:rPr>
        <w:drawing>
          <wp:inline distT="0" distB="0" distL="114300" distR="114300">
            <wp:extent cx="5269865" cy="7247255"/>
            <wp:effectExtent l="0" t="0" r="6985" b="10795"/>
            <wp:docPr id="25" name="图片 25"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03"/>
                    <pic:cNvPicPr>
                      <a:picLocks noChangeAspect="1"/>
                    </pic:cNvPicPr>
                  </pic:nvPicPr>
                  <pic:blipFill>
                    <a:blip r:embed="rId65"/>
                    <a:stretch>
                      <a:fillRect/>
                    </a:stretch>
                  </pic:blipFill>
                  <pic:spPr>
                    <a:xfrm>
                      <a:off x="0" y="0"/>
                      <a:ext cx="5269865" cy="7247255"/>
                    </a:xfrm>
                    <a:prstGeom prst="rect">
                      <a:avLst/>
                    </a:prstGeom>
                  </pic:spPr>
                </pic:pic>
              </a:graphicData>
            </a:graphic>
          </wp:inline>
        </w:drawing>
      </w:r>
    </w:p>
    <w:p w:rsidR="001F6938" w:rsidRDefault="001F6938">
      <w:pPr>
        <w:jc w:val="left"/>
        <w:rPr>
          <w:rFonts w:ascii="宋体" w:hAnsi="宋体"/>
          <w:bCs/>
          <w:sz w:val="28"/>
          <w:szCs w:val="28"/>
        </w:rPr>
      </w:pPr>
    </w:p>
    <w:p w:rsidR="001F6938" w:rsidRDefault="001F6938">
      <w:pPr>
        <w:jc w:val="left"/>
        <w:rPr>
          <w:rFonts w:ascii="宋体" w:hAnsi="宋体"/>
          <w:bCs/>
          <w:sz w:val="28"/>
          <w:szCs w:val="28"/>
        </w:rPr>
      </w:pPr>
    </w:p>
    <w:p w:rsidR="001F6938" w:rsidRDefault="001F6938">
      <w:pPr>
        <w:jc w:val="left"/>
        <w:rPr>
          <w:rFonts w:ascii="宋体" w:hAnsi="宋体"/>
          <w:bCs/>
          <w:sz w:val="28"/>
          <w:szCs w:val="28"/>
        </w:rPr>
      </w:pPr>
    </w:p>
    <w:p w:rsidR="001F6938" w:rsidRDefault="001F6938">
      <w:pPr>
        <w:jc w:val="left"/>
        <w:rPr>
          <w:rFonts w:ascii="宋体" w:hAnsi="宋体"/>
          <w:bCs/>
          <w:sz w:val="28"/>
          <w:szCs w:val="28"/>
        </w:rPr>
      </w:pPr>
    </w:p>
    <w:p w:rsidR="001F6938" w:rsidRDefault="001F6938">
      <w:pPr>
        <w:jc w:val="left"/>
        <w:rPr>
          <w:rFonts w:ascii="宋体" w:hAnsi="宋体"/>
          <w:bCs/>
          <w:sz w:val="28"/>
          <w:szCs w:val="28"/>
        </w:rPr>
      </w:pPr>
    </w:p>
    <w:p w:rsidR="001F6938" w:rsidRDefault="00587FEF">
      <w:pPr>
        <w:jc w:val="left"/>
        <w:rPr>
          <w:rFonts w:ascii="宋体" w:hAnsi="宋体"/>
          <w:bCs/>
          <w:sz w:val="28"/>
          <w:szCs w:val="28"/>
        </w:rPr>
      </w:pPr>
      <w:r>
        <w:rPr>
          <w:rFonts w:ascii="宋体" w:hAnsi="宋体" w:hint="eastAsia"/>
          <w:bCs/>
          <w:noProof/>
          <w:sz w:val="28"/>
          <w:szCs w:val="28"/>
        </w:rPr>
        <w:drawing>
          <wp:inline distT="0" distB="0" distL="114300" distR="114300">
            <wp:extent cx="5269865" cy="7456170"/>
            <wp:effectExtent l="0" t="0" r="6985" b="11430"/>
            <wp:docPr id="30" name="图片 30"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06"/>
                    <pic:cNvPicPr>
                      <a:picLocks noChangeAspect="1"/>
                    </pic:cNvPicPr>
                  </pic:nvPicPr>
                  <pic:blipFill>
                    <a:blip r:embed="rId66"/>
                    <a:stretch>
                      <a:fillRect/>
                    </a:stretch>
                  </pic:blipFill>
                  <pic:spPr>
                    <a:xfrm>
                      <a:off x="0" y="0"/>
                      <a:ext cx="5269865" cy="7456170"/>
                    </a:xfrm>
                    <a:prstGeom prst="rect">
                      <a:avLst/>
                    </a:prstGeom>
                  </pic:spPr>
                </pic:pic>
              </a:graphicData>
            </a:graphic>
          </wp:inline>
        </w:drawing>
      </w:r>
    </w:p>
    <w:p w:rsidR="001F6938" w:rsidRDefault="001F6938">
      <w:pPr>
        <w:jc w:val="left"/>
        <w:rPr>
          <w:rFonts w:ascii="宋体" w:hAnsi="宋体"/>
          <w:bCs/>
          <w:sz w:val="28"/>
          <w:szCs w:val="28"/>
        </w:rPr>
      </w:pPr>
    </w:p>
    <w:p w:rsidR="001F6938" w:rsidRDefault="001F6938">
      <w:pPr>
        <w:jc w:val="left"/>
        <w:rPr>
          <w:rFonts w:ascii="宋体" w:hAnsi="宋体"/>
          <w:bCs/>
          <w:sz w:val="28"/>
          <w:szCs w:val="28"/>
        </w:rPr>
      </w:pPr>
    </w:p>
    <w:p w:rsidR="001F6938" w:rsidRDefault="00587FEF">
      <w:pPr>
        <w:jc w:val="left"/>
        <w:rPr>
          <w:rFonts w:ascii="宋体" w:hAnsi="宋体"/>
          <w:bCs/>
          <w:sz w:val="28"/>
          <w:szCs w:val="28"/>
        </w:rPr>
      </w:pPr>
      <w:r>
        <w:rPr>
          <w:rFonts w:ascii="宋体" w:hAnsi="宋体" w:hint="eastAsia"/>
          <w:bCs/>
          <w:noProof/>
          <w:sz w:val="28"/>
          <w:szCs w:val="28"/>
        </w:rPr>
        <w:drawing>
          <wp:inline distT="0" distB="0" distL="114300" distR="114300">
            <wp:extent cx="5269865" cy="7247255"/>
            <wp:effectExtent l="0" t="0" r="6985" b="10795"/>
            <wp:docPr id="31" name="图片 31"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07"/>
                    <pic:cNvPicPr>
                      <a:picLocks noChangeAspect="1"/>
                    </pic:cNvPicPr>
                  </pic:nvPicPr>
                  <pic:blipFill>
                    <a:blip r:embed="rId67"/>
                    <a:stretch>
                      <a:fillRect/>
                    </a:stretch>
                  </pic:blipFill>
                  <pic:spPr>
                    <a:xfrm>
                      <a:off x="0" y="0"/>
                      <a:ext cx="5269865" cy="7247255"/>
                    </a:xfrm>
                    <a:prstGeom prst="rect">
                      <a:avLst/>
                    </a:prstGeom>
                  </pic:spPr>
                </pic:pic>
              </a:graphicData>
            </a:graphic>
          </wp:inline>
        </w:drawing>
      </w:r>
    </w:p>
    <w:p w:rsidR="001F6938" w:rsidRDefault="001F6938">
      <w:pPr>
        <w:jc w:val="left"/>
        <w:rPr>
          <w:rFonts w:ascii="宋体" w:hAnsi="宋体" w:hint="eastAsia"/>
          <w:bCs/>
          <w:sz w:val="28"/>
          <w:szCs w:val="28"/>
        </w:rPr>
      </w:pPr>
    </w:p>
    <w:p w:rsidR="00D56509" w:rsidRDefault="00D56509">
      <w:pPr>
        <w:jc w:val="left"/>
        <w:rPr>
          <w:rFonts w:ascii="宋体" w:hAnsi="宋体" w:hint="eastAsia"/>
          <w:bCs/>
          <w:sz w:val="28"/>
          <w:szCs w:val="28"/>
        </w:rPr>
      </w:pPr>
    </w:p>
    <w:p w:rsidR="00D56509" w:rsidRDefault="00D56509">
      <w:pPr>
        <w:jc w:val="left"/>
        <w:rPr>
          <w:rFonts w:ascii="宋体" w:hAnsi="宋体" w:hint="eastAsia"/>
          <w:bCs/>
          <w:sz w:val="28"/>
          <w:szCs w:val="28"/>
        </w:rPr>
      </w:pPr>
    </w:p>
    <w:p w:rsidR="00D56509" w:rsidRDefault="00D56509">
      <w:pPr>
        <w:jc w:val="left"/>
        <w:rPr>
          <w:rFonts w:ascii="宋体" w:hAnsi="宋体"/>
          <w:bCs/>
          <w:sz w:val="28"/>
          <w:szCs w:val="28"/>
        </w:rPr>
      </w:pPr>
    </w:p>
    <w:p w:rsidR="001F6938" w:rsidRDefault="00587FEF">
      <w:pPr>
        <w:jc w:val="left"/>
        <w:rPr>
          <w:rFonts w:ascii="宋体" w:hAnsi="宋体"/>
          <w:bCs/>
          <w:sz w:val="28"/>
          <w:szCs w:val="28"/>
        </w:rPr>
      </w:pPr>
      <w:r>
        <w:rPr>
          <w:rFonts w:ascii="宋体" w:hAnsi="宋体" w:hint="eastAsia"/>
          <w:bCs/>
          <w:noProof/>
          <w:sz w:val="28"/>
          <w:szCs w:val="28"/>
        </w:rPr>
        <w:drawing>
          <wp:inline distT="0" distB="0" distL="114300" distR="114300">
            <wp:extent cx="5269865" cy="7247255"/>
            <wp:effectExtent l="0" t="0" r="6985" b="10795"/>
            <wp:docPr id="34" name="图片 34" descr="教育信息资源库建设研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教育信息资源库建设研究1"/>
                    <pic:cNvPicPr>
                      <a:picLocks noChangeAspect="1"/>
                    </pic:cNvPicPr>
                  </pic:nvPicPr>
                  <pic:blipFill>
                    <a:blip r:embed="rId68"/>
                    <a:stretch>
                      <a:fillRect/>
                    </a:stretch>
                  </pic:blipFill>
                  <pic:spPr>
                    <a:xfrm>
                      <a:off x="0" y="0"/>
                      <a:ext cx="5269865" cy="7247255"/>
                    </a:xfrm>
                    <a:prstGeom prst="rect">
                      <a:avLst/>
                    </a:prstGeom>
                  </pic:spPr>
                </pic:pic>
              </a:graphicData>
            </a:graphic>
          </wp:inline>
        </w:drawing>
      </w:r>
    </w:p>
    <w:p w:rsidR="001F6938" w:rsidRDefault="001F6938">
      <w:pPr>
        <w:jc w:val="left"/>
        <w:rPr>
          <w:rFonts w:ascii="宋体" w:hAnsi="宋体"/>
          <w:bCs/>
          <w:sz w:val="28"/>
          <w:szCs w:val="28"/>
        </w:rPr>
      </w:pPr>
    </w:p>
    <w:p w:rsidR="001F6938" w:rsidRDefault="001F6938">
      <w:pPr>
        <w:jc w:val="left"/>
        <w:rPr>
          <w:rFonts w:ascii="宋体" w:hAnsi="宋体"/>
          <w:bCs/>
          <w:sz w:val="28"/>
          <w:szCs w:val="28"/>
        </w:rPr>
      </w:pPr>
    </w:p>
    <w:p w:rsidR="001F6938" w:rsidRDefault="001F6938">
      <w:pPr>
        <w:jc w:val="left"/>
        <w:rPr>
          <w:rFonts w:ascii="宋体" w:hAnsi="宋体"/>
          <w:bCs/>
          <w:sz w:val="28"/>
          <w:szCs w:val="28"/>
        </w:rPr>
      </w:pPr>
    </w:p>
    <w:p w:rsidR="001F6938" w:rsidRDefault="001F6938">
      <w:pPr>
        <w:jc w:val="left"/>
        <w:rPr>
          <w:rFonts w:ascii="宋体" w:hAnsi="宋体"/>
          <w:bCs/>
          <w:sz w:val="28"/>
          <w:szCs w:val="28"/>
        </w:rPr>
      </w:pPr>
      <w:bookmarkStart w:id="46" w:name="_GoBack"/>
      <w:bookmarkEnd w:id="46"/>
    </w:p>
    <w:p w:rsidR="001F6938" w:rsidRDefault="00587FEF">
      <w:pPr>
        <w:jc w:val="left"/>
        <w:rPr>
          <w:rFonts w:ascii="宋体" w:hAnsi="宋体"/>
          <w:bCs/>
          <w:sz w:val="28"/>
          <w:szCs w:val="28"/>
        </w:rPr>
      </w:pPr>
      <w:r>
        <w:rPr>
          <w:rFonts w:ascii="宋体" w:hAnsi="宋体" w:hint="eastAsia"/>
          <w:bCs/>
          <w:noProof/>
          <w:sz w:val="28"/>
          <w:szCs w:val="28"/>
        </w:rPr>
        <w:drawing>
          <wp:inline distT="0" distB="0" distL="114300" distR="114300">
            <wp:extent cx="5269865" cy="7247255"/>
            <wp:effectExtent l="0" t="0" r="6985" b="10795"/>
            <wp:docPr id="35" name="图片 35" descr="教育信息资源库建设研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教育信息资源库建设研究2"/>
                    <pic:cNvPicPr>
                      <a:picLocks noChangeAspect="1"/>
                    </pic:cNvPicPr>
                  </pic:nvPicPr>
                  <pic:blipFill>
                    <a:blip r:embed="rId69"/>
                    <a:stretch>
                      <a:fillRect/>
                    </a:stretch>
                  </pic:blipFill>
                  <pic:spPr>
                    <a:xfrm>
                      <a:off x="0" y="0"/>
                      <a:ext cx="5269865" cy="7247255"/>
                    </a:xfrm>
                    <a:prstGeom prst="rect">
                      <a:avLst/>
                    </a:prstGeom>
                  </pic:spPr>
                </pic:pic>
              </a:graphicData>
            </a:graphic>
          </wp:inline>
        </w:drawing>
      </w:r>
    </w:p>
    <w:p w:rsidR="001F6938" w:rsidRDefault="001F6938">
      <w:pPr>
        <w:jc w:val="left"/>
        <w:rPr>
          <w:rFonts w:ascii="宋体" w:hAnsi="宋体"/>
          <w:bCs/>
          <w:sz w:val="28"/>
          <w:szCs w:val="28"/>
        </w:rPr>
      </w:pPr>
    </w:p>
    <w:p w:rsidR="001F6938" w:rsidRDefault="001F6938">
      <w:pPr>
        <w:jc w:val="left"/>
        <w:rPr>
          <w:rFonts w:ascii="宋体" w:hAnsi="宋体"/>
          <w:bCs/>
          <w:sz w:val="28"/>
          <w:szCs w:val="28"/>
        </w:rPr>
      </w:pPr>
    </w:p>
    <w:p w:rsidR="001F6938" w:rsidRDefault="001F6938">
      <w:pPr>
        <w:jc w:val="left"/>
        <w:rPr>
          <w:rFonts w:ascii="宋体" w:hAnsi="宋体"/>
          <w:bCs/>
          <w:sz w:val="28"/>
          <w:szCs w:val="28"/>
        </w:rPr>
      </w:pPr>
    </w:p>
    <w:p w:rsidR="001F6938" w:rsidRDefault="001F6938">
      <w:pPr>
        <w:jc w:val="left"/>
        <w:rPr>
          <w:rFonts w:ascii="宋体" w:hAnsi="宋体"/>
          <w:bCs/>
          <w:sz w:val="28"/>
          <w:szCs w:val="28"/>
        </w:rPr>
      </w:pPr>
    </w:p>
    <w:p w:rsidR="001F6938" w:rsidRDefault="00587FEF">
      <w:pPr>
        <w:jc w:val="left"/>
        <w:rPr>
          <w:rFonts w:ascii="宋体" w:hAnsi="宋体"/>
          <w:bCs/>
          <w:sz w:val="28"/>
          <w:szCs w:val="28"/>
        </w:rPr>
      </w:pPr>
      <w:r>
        <w:rPr>
          <w:rFonts w:ascii="宋体" w:hAnsi="宋体" w:hint="eastAsia"/>
          <w:bCs/>
          <w:noProof/>
          <w:sz w:val="28"/>
          <w:szCs w:val="28"/>
        </w:rPr>
        <w:drawing>
          <wp:inline distT="0" distB="0" distL="114300" distR="114300">
            <wp:extent cx="5269865" cy="7247255"/>
            <wp:effectExtent l="0" t="0" r="6985" b="10795"/>
            <wp:docPr id="36" name="图片 36" descr="教育信息资源库建设研究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教育信息资源库建设研究3"/>
                    <pic:cNvPicPr>
                      <a:picLocks noChangeAspect="1"/>
                    </pic:cNvPicPr>
                  </pic:nvPicPr>
                  <pic:blipFill>
                    <a:blip r:embed="rId70"/>
                    <a:stretch>
                      <a:fillRect/>
                    </a:stretch>
                  </pic:blipFill>
                  <pic:spPr>
                    <a:xfrm>
                      <a:off x="0" y="0"/>
                      <a:ext cx="5269865" cy="7247255"/>
                    </a:xfrm>
                    <a:prstGeom prst="rect">
                      <a:avLst/>
                    </a:prstGeom>
                  </pic:spPr>
                </pic:pic>
              </a:graphicData>
            </a:graphic>
          </wp:inline>
        </w:drawing>
      </w:r>
    </w:p>
    <w:p w:rsidR="001F6938" w:rsidRDefault="001F6938">
      <w:pPr>
        <w:jc w:val="left"/>
        <w:rPr>
          <w:rFonts w:ascii="宋体" w:hAnsi="宋体"/>
          <w:bCs/>
          <w:sz w:val="28"/>
          <w:szCs w:val="28"/>
        </w:rPr>
      </w:pPr>
    </w:p>
    <w:p w:rsidR="001F6938" w:rsidRDefault="001F6938">
      <w:pPr>
        <w:jc w:val="left"/>
        <w:rPr>
          <w:rFonts w:ascii="宋体" w:hAnsi="宋体"/>
          <w:bCs/>
          <w:sz w:val="28"/>
          <w:szCs w:val="28"/>
        </w:rPr>
      </w:pPr>
    </w:p>
    <w:p w:rsidR="001F6938" w:rsidRDefault="001F6938">
      <w:pPr>
        <w:jc w:val="left"/>
        <w:rPr>
          <w:rFonts w:ascii="宋体" w:hAnsi="宋体"/>
          <w:bCs/>
          <w:sz w:val="28"/>
          <w:szCs w:val="28"/>
        </w:rPr>
      </w:pPr>
    </w:p>
    <w:p w:rsidR="001F6938" w:rsidRDefault="001F6938">
      <w:pPr>
        <w:jc w:val="left"/>
        <w:rPr>
          <w:rFonts w:ascii="宋体" w:hAnsi="宋体"/>
          <w:bCs/>
          <w:sz w:val="28"/>
          <w:szCs w:val="28"/>
        </w:rPr>
      </w:pPr>
    </w:p>
    <w:p w:rsidR="001F6938" w:rsidRDefault="00587FEF">
      <w:pPr>
        <w:jc w:val="left"/>
        <w:rPr>
          <w:rFonts w:ascii="宋体" w:hAnsi="宋体"/>
          <w:bCs/>
          <w:sz w:val="28"/>
          <w:szCs w:val="28"/>
        </w:rPr>
      </w:pPr>
      <w:r>
        <w:rPr>
          <w:rFonts w:ascii="宋体" w:hAnsi="宋体" w:hint="eastAsia"/>
          <w:bCs/>
          <w:noProof/>
          <w:sz w:val="28"/>
          <w:szCs w:val="28"/>
        </w:rPr>
        <w:drawing>
          <wp:inline distT="0" distB="0" distL="114300" distR="114300">
            <wp:extent cx="5269865" cy="7247255"/>
            <wp:effectExtent l="0" t="0" r="6985" b="10795"/>
            <wp:docPr id="37" name="图片 37" descr="教育信息资源库建设研究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教育信息资源库建设研究4"/>
                    <pic:cNvPicPr>
                      <a:picLocks noChangeAspect="1"/>
                    </pic:cNvPicPr>
                  </pic:nvPicPr>
                  <pic:blipFill>
                    <a:blip r:embed="rId71"/>
                    <a:stretch>
                      <a:fillRect/>
                    </a:stretch>
                  </pic:blipFill>
                  <pic:spPr>
                    <a:xfrm>
                      <a:off x="0" y="0"/>
                      <a:ext cx="5269865" cy="7247255"/>
                    </a:xfrm>
                    <a:prstGeom prst="rect">
                      <a:avLst/>
                    </a:prstGeom>
                  </pic:spPr>
                </pic:pic>
              </a:graphicData>
            </a:graphic>
          </wp:inline>
        </w:drawing>
      </w:r>
    </w:p>
    <w:p w:rsidR="001F6938" w:rsidRDefault="001F6938">
      <w:pPr>
        <w:jc w:val="left"/>
        <w:rPr>
          <w:rFonts w:ascii="宋体" w:hAnsi="宋体"/>
          <w:bCs/>
          <w:sz w:val="28"/>
          <w:szCs w:val="28"/>
        </w:rPr>
      </w:pPr>
    </w:p>
    <w:p w:rsidR="001F6938" w:rsidRDefault="001F6938">
      <w:pPr>
        <w:jc w:val="left"/>
        <w:rPr>
          <w:rFonts w:ascii="宋体" w:hAnsi="宋体"/>
          <w:bCs/>
          <w:sz w:val="28"/>
          <w:szCs w:val="28"/>
        </w:rPr>
      </w:pPr>
    </w:p>
    <w:p w:rsidR="001F6938" w:rsidRDefault="001F6938">
      <w:pPr>
        <w:jc w:val="left"/>
        <w:rPr>
          <w:rFonts w:ascii="宋体" w:hAnsi="宋体"/>
          <w:bCs/>
          <w:sz w:val="28"/>
          <w:szCs w:val="28"/>
        </w:rPr>
      </w:pPr>
    </w:p>
    <w:p w:rsidR="001F6938" w:rsidRDefault="001F6938">
      <w:pPr>
        <w:jc w:val="left"/>
        <w:rPr>
          <w:rFonts w:ascii="宋体" w:hAnsi="宋体"/>
          <w:bCs/>
          <w:sz w:val="28"/>
          <w:szCs w:val="28"/>
        </w:rPr>
      </w:pPr>
    </w:p>
    <w:p w:rsidR="001F6938" w:rsidRDefault="00587FEF">
      <w:pPr>
        <w:jc w:val="left"/>
        <w:rPr>
          <w:rFonts w:ascii="宋体" w:hAnsi="宋体"/>
          <w:bCs/>
          <w:sz w:val="28"/>
          <w:szCs w:val="28"/>
        </w:rPr>
      </w:pPr>
      <w:r>
        <w:rPr>
          <w:rFonts w:ascii="宋体" w:hAnsi="宋体" w:hint="eastAsia"/>
          <w:bCs/>
          <w:noProof/>
          <w:sz w:val="28"/>
          <w:szCs w:val="28"/>
        </w:rPr>
        <w:drawing>
          <wp:inline distT="0" distB="0" distL="114300" distR="114300">
            <wp:extent cx="5269865" cy="7247255"/>
            <wp:effectExtent l="0" t="0" r="6985" b="10795"/>
            <wp:docPr id="38" name="图片 38" descr="教育信息资源库建设研究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教育信息资源库建设研究5"/>
                    <pic:cNvPicPr>
                      <a:picLocks noChangeAspect="1"/>
                    </pic:cNvPicPr>
                  </pic:nvPicPr>
                  <pic:blipFill>
                    <a:blip r:embed="rId72"/>
                    <a:stretch>
                      <a:fillRect/>
                    </a:stretch>
                  </pic:blipFill>
                  <pic:spPr>
                    <a:xfrm>
                      <a:off x="0" y="0"/>
                      <a:ext cx="5269865" cy="7247255"/>
                    </a:xfrm>
                    <a:prstGeom prst="rect">
                      <a:avLst/>
                    </a:prstGeom>
                  </pic:spPr>
                </pic:pic>
              </a:graphicData>
            </a:graphic>
          </wp:inline>
        </w:drawing>
      </w:r>
    </w:p>
    <w:p w:rsidR="001F6938" w:rsidRDefault="001F6938">
      <w:pPr>
        <w:jc w:val="left"/>
        <w:rPr>
          <w:rFonts w:ascii="宋体" w:hAnsi="宋体"/>
          <w:bCs/>
          <w:sz w:val="28"/>
          <w:szCs w:val="28"/>
        </w:rPr>
      </w:pPr>
    </w:p>
    <w:p w:rsidR="001F6938" w:rsidRDefault="001F6938">
      <w:pPr>
        <w:jc w:val="left"/>
        <w:rPr>
          <w:rFonts w:ascii="宋体" w:hAnsi="宋体"/>
          <w:bCs/>
          <w:sz w:val="28"/>
          <w:szCs w:val="28"/>
        </w:rPr>
      </w:pPr>
    </w:p>
    <w:p w:rsidR="001F6938" w:rsidRDefault="001F6938">
      <w:pPr>
        <w:jc w:val="left"/>
        <w:rPr>
          <w:rFonts w:ascii="宋体" w:hAnsi="宋体"/>
          <w:bCs/>
          <w:sz w:val="28"/>
          <w:szCs w:val="28"/>
        </w:rPr>
      </w:pPr>
    </w:p>
    <w:p w:rsidR="001F6938" w:rsidRDefault="001F6938">
      <w:pPr>
        <w:jc w:val="left"/>
        <w:rPr>
          <w:rFonts w:ascii="宋体" w:hAnsi="宋体"/>
          <w:bCs/>
          <w:sz w:val="28"/>
          <w:szCs w:val="28"/>
        </w:rPr>
      </w:pPr>
    </w:p>
    <w:p w:rsidR="001F6938" w:rsidRDefault="00587FEF">
      <w:pPr>
        <w:jc w:val="left"/>
        <w:rPr>
          <w:rFonts w:ascii="宋体" w:hAnsi="宋体"/>
          <w:bCs/>
          <w:sz w:val="28"/>
          <w:szCs w:val="28"/>
        </w:rPr>
      </w:pPr>
      <w:r>
        <w:rPr>
          <w:rFonts w:ascii="宋体" w:hAnsi="宋体" w:hint="eastAsia"/>
          <w:bCs/>
          <w:noProof/>
          <w:sz w:val="28"/>
          <w:szCs w:val="28"/>
        </w:rPr>
        <w:drawing>
          <wp:inline distT="0" distB="0" distL="114300" distR="114300">
            <wp:extent cx="5269865" cy="7247255"/>
            <wp:effectExtent l="0" t="0" r="6985" b="10795"/>
            <wp:docPr id="41" name="图片 41" descr="教育信息资源库建设研究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教育信息资源库建设研究6"/>
                    <pic:cNvPicPr>
                      <a:picLocks noChangeAspect="1"/>
                    </pic:cNvPicPr>
                  </pic:nvPicPr>
                  <pic:blipFill>
                    <a:blip r:embed="rId73"/>
                    <a:stretch>
                      <a:fillRect/>
                    </a:stretch>
                  </pic:blipFill>
                  <pic:spPr>
                    <a:xfrm>
                      <a:off x="0" y="0"/>
                      <a:ext cx="5269865" cy="7247255"/>
                    </a:xfrm>
                    <a:prstGeom prst="rect">
                      <a:avLst/>
                    </a:prstGeom>
                  </pic:spPr>
                </pic:pic>
              </a:graphicData>
            </a:graphic>
          </wp:inline>
        </w:drawing>
      </w:r>
    </w:p>
    <w:sectPr w:rsidR="001F6938">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FEF" w:rsidRDefault="00587FEF">
      <w:r>
        <w:separator/>
      </w:r>
    </w:p>
  </w:endnote>
  <w:endnote w:type="continuationSeparator" w:id="0">
    <w:p w:rsidR="00587FEF" w:rsidRDefault="00587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华文楷体">
    <w:altName w:val="宋体"/>
    <w:charset w:val="86"/>
    <w:family w:val="auto"/>
    <w:pitch w:val="default"/>
    <w:sig w:usb0="00000000" w:usb1="00000000" w:usb2="00000010" w:usb3="00000000" w:csb0="0004009F" w:csb1="00000000"/>
  </w:font>
  <w:font w:name="仿宋">
    <w:panose1 w:val="02010609060101010101"/>
    <w:charset w:val="86"/>
    <w:family w:val="modern"/>
    <w:pitch w:val="fixed"/>
    <w:sig w:usb0="800002BF" w:usb1="38CF7CFA" w:usb2="00000016" w:usb3="00000000" w:csb0="00040001" w:csb1="00000000"/>
  </w:font>
  <w:font w:name="TT84EB8C4EtCID-WinCharSetFFFF-H">
    <w:altName w:val="宋体"/>
    <w:charset w:val="86"/>
    <w:family w:val="auto"/>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FEF" w:rsidRDefault="00587FEF">
    <w:pPr>
      <w:pStyle w:val="a4"/>
      <w:tabs>
        <w:tab w:val="clear" w:pos="4153"/>
        <w:tab w:val="left" w:pos="4768"/>
      </w:tabs>
    </w:pPr>
    <w:r>
      <w:pict>
        <v:shapetype id="_x0000_t202" coordsize="21600,21600" o:spt="202" path="m,l,21600r21600,l21600,xe">
          <v:stroke joinstyle="miter"/>
          <v:path gradientshapeok="t" o:connecttype="rect"/>
        </v:shapetype>
        <v:shape id="_x0000_s2067" type="#_x0000_t202" style="position:absolute;margin-left:92.8pt;margin-top:0;width:2in;height:2in;z-index:251659264;mso-wrap-style:none;mso-position-horizontal:right;mso-position-horizontal-relative:margin;mso-width-relative:page;mso-height-relative:page" filled="f" stroked="f">
          <v:textbox style="mso-fit-shape-to-text:t" inset="0,0,0,0">
            <w:txbxContent>
              <w:p w:rsidR="00587FEF" w:rsidRDefault="00587FEF">
                <w:pPr>
                  <w:pStyle w:val="a4"/>
                </w:pPr>
                <w:r>
                  <w:rPr>
                    <w:rFonts w:hint="eastAsia"/>
                  </w:rPr>
                  <w:fldChar w:fldCharType="begin"/>
                </w:r>
                <w:r>
                  <w:rPr>
                    <w:rFonts w:hint="eastAsia"/>
                  </w:rPr>
                  <w:instrText xml:space="preserve"> PAGE  \* MERGEFORMAT </w:instrText>
                </w:r>
                <w:r>
                  <w:rPr>
                    <w:rFonts w:hint="eastAsia"/>
                  </w:rPr>
                  <w:fldChar w:fldCharType="separate"/>
                </w:r>
                <w:r w:rsidR="00BE5930">
                  <w:rPr>
                    <w:noProof/>
                  </w:rPr>
                  <w:t>41</w:t>
                </w:r>
                <w:r>
                  <w:rPr>
                    <w:rFonts w:hint="eastAsia"/>
                  </w:rPr>
                  <w:fldChar w:fldCharType="end"/>
                </w:r>
              </w:p>
            </w:txbxContent>
          </v:textbox>
          <w10:wrap anchorx="margin"/>
        </v:shape>
      </w:pic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FEF" w:rsidRDefault="00587FEF">
    <w:pPr>
      <w:pStyle w:val="a4"/>
      <w:tabs>
        <w:tab w:val="clear" w:pos="4153"/>
        <w:tab w:val="left" w:pos="4768"/>
      </w:tabs>
    </w:pPr>
    <w:r>
      <w:pict>
        <v:shapetype id="_x0000_t202" coordsize="21600,21600" o:spt="202" path="m,l,21600r21600,l21600,xe">
          <v:stroke joinstyle="miter"/>
          <v:path gradientshapeok="t" o:connecttype="rect"/>
        </v:shapetype>
        <v:shape id="_x0000_s2068" type="#_x0000_t202" style="position:absolute;margin-left:92.8pt;margin-top:0;width:2in;height:2in;z-index:251660288;mso-wrap-style:none;mso-position-horizontal:right;mso-position-horizontal-relative:margin;mso-width-relative:page;mso-height-relative:page" filled="f" stroked="f">
          <v:textbox style="mso-fit-shape-to-text:t" inset="0,0,0,0">
            <w:txbxContent>
              <w:p w:rsidR="00587FEF" w:rsidRDefault="00587FEF">
                <w:pPr>
                  <w:pStyle w:val="a4"/>
                </w:pPr>
                <w:r>
                  <w:rPr>
                    <w:rFonts w:hint="eastAsia"/>
                  </w:rPr>
                  <w:fldChar w:fldCharType="begin"/>
                </w:r>
                <w:r>
                  <w:rPr>
                    <w:rFonts w:hint="eastAsia"/>
                  </w:rPr>
                  <w:instrText xml:space="preserve"> PAGE  \* MERGEFORMAT </w:instrText>
                </w:r>
                <w:r>
                  <w:rPr>
                    <w:rFonts w:hint="eastAsia"/>
                  </w:rPr>
                  <w:fldChar w:fldCharType="separate"/>
                </w:r>
                <w:r w:rsidR="00BE5930">
                  <w:rPr>
                    <w:noProof/>
                  </w:rPr>
                  <w:t>61</w:t>
                </w:r>
                <w:r>
                  <w:rPr>
                    <w:rFonts w:hint="eastAsia"/>
                  </w:rPr>
                  <w:fldChar w:fldCharType="end"/>
                </w:r>
              </w:p>
            </w:txbxContent>
          </v:textbox>
          <w10:wrap anchorx="margin"/>
        </v:shape>
      </w:pict>
    </w:r>
    <w:r>
      <w:rPr>
        <w:rFonts w:hint="eastAs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FEF" w:rsidRDefault="00587FEF">
      <w:r>
        <w:separator/>
      </w:r>
    </w:p>
  </w:footnote>
  <w:footnote w:type="continuationSeparator" w:id="0">
    <w:p w:rsidR="00587FEF" w:rsidRDefault="00587F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FEF" w:rsidRDefault="00587FEF">
    <w:pPr>
      <w:pStyle w:val="a5"/>
      <w:pBdr>
        <w:bottom w:val="none" w:sz="0" w:space="1" w:color="auto"/>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60EE"/>
    <w:multiLevelType w:val="singleLevel"/>
    <w:tmpl w:val="021660EE"/>
    <w:lvl w:ilvl="0">
      <w:start w:val="1"/>
      <w:numFmt w:val="chineseCounting"/>
      <w:suff w:val="nothing"/>
      <w:lvlText w:val="（%1）"/>
      <w:lvlJc w:val="left"/>
      <w:rPr>
        <w:rFonts w:hint="eastAsia"/>
      </w:rPr>
    </w:lvl>
  </w:abstractNum>
  <w:abstractNum w:abstractNumId="1">
    <w:nsid w:val="0EFD425E"/>
    <w:multiLevelType w:val="multilevel"/>
    <w:tmpl w:val="0EFD425E"/>
    <w:lvl w:ilvl="0">
      <w:start w:val="4"/>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AD20329"/>
    <w:multiLevelType w:val="multilevel"/>
    <w:tmpl w:val="2AD2032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58E49A6B"/>
    <w:multiLevelType w:val="singleLevel"/>
    <w:tmpl w:val="58E49A6B"/>
    <w:lvl w:ilvl="0">
      <w:start w:val="1"/>
      <w:numFmt w:val="chineseCounting"/>
      <w:suff w:val="nothing"/>
      <w:lvlText w:val="（%1）"/>
      <w:lvlJc w:val="left"/>
    </w:lvl>
  </w:abstractNum>
  <w:abstractNum w:abstractNumId="4">
    <w:nsid w:val="58E4B07F"/>
    <w:multiLevelType w:val="singleLevel"/>
    <w:tmpl w:val="58E4B07F"/>
    <w:lvl w:ilvl="0">
      <w:start w:val="3"/>
      <w:numFmt w:val="chineseCounting"/>
      <w:suff w:val="nothing"/>
      <w:lvlText w:val="（%1）"/>
      <w:lvlJc w:val="left"/>
    </w:lvl>
  </w:abstractNum>
  <w:abstractNum w:abstractNumId="5">
    <w:nsid w:val="58E4B1F4"/>
    <w:multiLevelType w:val="singleLevel"/>
    <w:tmpl w:val="58E4B1F4"/>
    <w:lvl w:ilvl="0">
      <w:start w:val="1"/>
      <w:numFmt w:val="decimalFullWidth"/>
      <w:suff w:val="nothing"/>
      <w:lvlText w:val="（%1）"/>
      <w:lvlJc w:val="left"/>
    </w:lvl>
  </w:abstractNum>
  <w:abstractNum w:abstractNumId="6">
    <w:nsid w:val="59112F7C"/>
    <w:multiLevelType w:val="singleLevel"/>
    <w:tmpl w:val="59112F7C"/>
    <w:lvl w:ilvl="0">
      <w:start w:val="1"/>
      <w:numFmt w:val="chineseCounting"/>
      <w:suff w:val="nothing"/>
      <w:lvlText w:val="%1、"/>
      <w:lvlJc w:val="left"/>
    </w:lvl>
  </w:abstractNum>
  <w:abstractNum w:abstractNumId="7">
    <w:nsid w:val="591177B2"/>
    <w:multiLevelType w:val="singleLevel"/>
    <w:tmpl w:val="591177B2"/>
    <w:lvl w:ilvl="0">
      <w:start w:val="2"/>
      <w:numFmt w:val="chineseCounting"/>
      <w:suff w:val="nothing"/>
      <w:lvlText w:val="（%1）"/>
      <w:lvlJc w:val="left"/>
    </w:lvl>
  </w:abstractNum>
  <w:abstractNum w:abstractNumId="8">
    <w:nsid w:val="59117D69"/>
    <w:multiLevelType w:val="singleLevel"/>
    <w:tmpl w:val="59117D69"/>
    <w:lvl w:ilvl="0">
      <w:start w:val="2"/>
      <w:numFmt w:val="chineseCounting"/>
      <w:suff w:val="nothing"/>
      <w:lvlText w:val="%1、"/>
      <w:lvlJc w:val="left"/>
    </w:lvl>
  </w:abstractNum>
  <w:abstractNum w:abstractNumId="9">
    <w:nsid w:val="59126807"/>
    <w:multiLevelType w:val="singleLevel"/>
    <w:tmpl w:val="59126807"/>
    <w:lvl w:ilvl="0">
      <w:start w:val="3"/>
      <w:numFmt w:val="decimal"/>
      <w:suff w:val="nothing"/>
      <w:lvlText w:val="%1."/>
      <w:lvlJc w:val="left"/>
    </w:lvl>
  </w:abstractNum>
  <w:abstractNum w:abstractNumId="10">
    <w:nsid w:val="59127412"/>
    <w:multiLevelType w:val="singleLevel"/>
    <w:tmpl w:val="59127412"/>
    <w:lvl w:ilvl="0">
      <w:start w:val="2"/>
      <w:numFmt w:val="chineseCounting"/>
      <w:suff w:val="nothing"/>
      <w:lvlText w:val="（%1）"/>
      <w:lvlJc w:val="left"/>
    </w:lvl>
  </w:abstractNum>
  <w:abstractNum w:abstractNumId="11">
    <w:nsid w:val="591416A5"/>
    <w:multiLevelType w:val="singleLevel"/>
    <w:tmpl w:val="591416A5"/>
    <w:lvl w:ilvl="0">
      <w:start w:val="1"/>
      <w:numFmt w:val="chineseCounting"/>
      <w:suff w:val="nothing"/>
      <w:lvlText w:val="%1、"/>
      <w:lvlJc w:val="left"/>
    </w:lvl>
  </w:abstractNum>
  <w:abstractNum w:abstractNumId="12">
    <w:nsid w:val="591420C0"/>
    <w:multiLevelType w:val="singleLevel"/>
    <w:tmpl w:val="591420C0"/>
    <w:lvl w:ilvl="0">
      <w:start w:val="2"/>
      <w:numFmt w:val="decimal"/>
      <w:suff w:val="nothing"/>
      <w:lvlText w:val="%1."/>
      <w:lvlJc w:val="left"/>
    </w:lvl>
  </w:abstractNum>
  <w:num w:numId="1">
    <w:abstractNumId w:val="0"/>
  </w:num>
  <w:num w:numId="2">
    <w:abstractNumId w:val="6"/>
  </w:num>
  <w:num w:numId="3">
    <w:abstractNumId w:val="7"/>
  </w:num>
  <w:num w:numId="4">
    <w:abstractNumId w:val="8"/>
  </w:num>
  <w:num w:numId="5">
    <w:abstractNumId w:val="9"/>
  </w:num>
  <w:num w:numId="6">
    <w:abstractNumId w:val="10"/>
  </w:num>
  <w:num w:numId="7">
    <w:abstractNumId w:val="11"/>
  </w:num>
  <w:num w:numId="8">
    <w:abstractNumId w:val="12"/>
  </w:num>
  <w:num w:numId="9">
    <w:abstractNumId w:val="2"/>
  </w:num>
  <w:num w:numId="10">
    <w:abstractNumId w:val="3"/>
  </w:num>
  <w:num w:numId="11">
    <w:abstractNumId w:val="4"/>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7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E0B5C"/>
    <w:rsid w:val="00001505"/>
    <w:rsid w:val="00017752"/>
    <w:rsid w:val="00033B18"/>
    <w:rsid w:val="00073FC7"/>
    <w:rsid w:val="00081339"/>
    <w:rsid w:val="000816C7"/>
    <w:rsid w:val="00093F01"/>
    <w:rsid w:val="000A4BC7"/>
    <w:rsid w:val="000C6345"/>
    <w:rsid w:val="000D7835"/>
    <w:rsid w:val="001A105E"/>
    <w:rsid w:val="001C1DFA"/>
    <w:rsid w:val="001E0B5C"/>
    <w:rsid w:val="001F41AD"/>
    <w:rsid w:val="001F612C"/>
    <w:rsid w:val="001F6938"/>
    <w:rsid w:val="00237537"/>
    <w:rsid w:val="002608B2"/>
    <w:rsid w:val="002622A4"/>
    <w:rsid w:val="00280F77"/>
    <w:rsid w:val="00295002"/>
    <w:rsid w:val="002D6CB3"/>
    <w:rsid w:val="002E7492"/>
    <w:rsid w:val="003078A2"/>
    <w:rsid w:val="00312C76"/>
    <w:rsid w:val="00380F7E"/>
    <w:rsid w:val="003C2CE0"/>
    <w:rsid w:val="003F128B"/>
    <w:rsid w:val="004061A0"/>
    <w:rsid w:val="004354AA"/>
    <w:rsid w:val="00451CDA"/>
    <w:rsid w:val="004534F5"/>
    <w:rsid w:val="004818CF"/>
    <w:rsid w:val="00492907"/>
    <w:rsid w:val="004F0303"/>
    <w:rsid w:val="004F40F7"/>
    <w:rsid w:val="00502175"/>
    <w:rsid w:val="00507FCF"/>
    <w:rsid w:val="00510ACC"/>
    <w:rsid w:val="00546A7B"/>
    <w:rsid w:val="00560946"/>
    <w:rsid w:val="00564284"/>
    <w:rsid w:val="00564349"/>
    <w:rsid w:val="00587FEF"/>
    <w:rsid w:val="005A057B"/>
    <w:rsid w:val="005A42FE"/>
    <w:rsid w:val="005C7D15"/>
    <w:rsid w:val="005F1902"/>
    <w:rsid w:val="005F67D0"/>
    <w:rsid w:val="005F6858"/>
    <w:rsid w:val="00605152"/>
    <w:rsid w:val="00621349"/>
    <w:rsid w:val="00642EFE"/>
    <w:rsid w:val="006503C4"/>
    <w:rsid w:val="00657856"/>
    <w:rsid w:val="00661107"/>
    <w:rsid w:val="00695C36"/>
    <w:rsid w:val="00697A61"/>
    <w:rsid w:val="006B68D9"/>
    <w:rsid w:val="006C4434"/>
    <w:rsid w:val="006E2BE5"/>
    <w:rsid w:val="0072468D"/>
    <w:rsid w:val="00743677"/>
    <w:rsid w:val="00750EC3"/>
    <w:rsid w:val="00762169"/>
    <w:rsid w:val="007A42C5"/>
    <w:rsid w:val="007D354D"/>
    <w:rsid w:val="007E569A"/>
    <w:rsid w:val="007E6E8B"/>
    <w:rsid w:val="008139C9"/>
    <w:rsid w:val="0083086B"/>
    <w:rsid w:val="008401EC"/>
    <w:rsid w:val="00841309"/>
    <w:rsid w:val="00850211"/>
    <w:rsid w:val="0086496E"/>
    <w:rsid w:val="008A1B8C"/>
    <w:rsid w:val="008A35B2"/>
    <w:rsid w:val="008C0A4F"/>
    <w:rsid w:val="00931A15"/>
    <w:rsid w:val="0094699E"/>
    <w:rsid w:val="009833B7"/>
    <w:rsid w:val="009A4BD4"/>
    <w:rsid w:val="009B072C"/>
    <w:rsid w:val="009B3AE9"/>
    <w:rsid w:val="009B4CE4"/>
    <w:rsid w:val="009B68C4"/>
    <w:rsid w:val="009E2A75"/>
    <w:rsid w:val="009F4292"/>
    <w:rsid w:val="009F458C"/>
    <w:rsid w:val="00A40F14"/>
    <w:rsid w:val="00A50A3D"/>
    <w:rsid w:val="00AB714A"/>
    <w:rsid w:val="00AE33F5"/>
    <w:rsid w:val="00AE617A"/>
    <w:rsid w:val="00AF1A58"/>
    <w:rsid w:val="00B13EE5"/>
    <w:rsid w:val="00B33571"/>
    <w:rsid w:val="00B57637"/>
    <w:rsid w:val="00B66342"/>
    <w:rsid w:val="00B707BC"/>
    <w:rsid w:val="00B7165F"/>
    <w:rsid w:val="00BC0C3B"/>
    <w:rsid w:val="00BD3452"/>
    <w:rsid w:val="00BE5930"/>
    <w:rsid w:val="00C220BE"/>
    <w:rsid w:val="00C25189"/>
    <w:rsid w:val="00C25828"/>
    <w:rsid w:val="00C308B9"/>
    <w:rsid w:val="00C33B2E"/>
    <w:rsid w:val="00C46C95"/>
    <w:rsid w:val="00C60465"/>
    <w:rsid w:val="00C6142F"/>
    <w:rsid w:val="00CC35C9"/>
    <w:rsid w:val="00CD3A39"/>
    <w:rsid w:val="00CF5900"/>
    <w:rsid w:val="00CF664A"/>
    <w:rsid w:val="00D14660"/>
    <w:rsid w:val="00D32B4D"/>
    <w:rsid w:val="00D56509"/>
    <w:rsid w:val="00DA2390"/>
    <w:rsid w:val="00DB4409"/>
    <w:rsid w:val="00DD4CB2"/>
    <w:rsid w:val="00E01AF3"/>
    <w:rsid w:val="00E03664"/>
    <w:rsid w:val="00E06BC8"/>
    <w:rsid w:val="00E11E7A"/>
    <w:rsid w:val="00E967FC"/>
    <w:rsid w:val="00ED234E"/>
    <w:rsid w:val="00ED384D"/>
    <w:rsid w:val="00ED3C24"/>
    <w:rsid w:val="00F22BDE"/>
    <w:rsid w:val="00F24E08"/>
    <w:rsid w:val="00F71B07"/>
    <w:rsid w:val="00FB4A9C"/>
    <w:rsid w:val="00FB7D83"/>
    <w:rsid w:val="01C17364"/>
    <w:rsid w:val="01C8641E"/>
    <w:rsid w:val="02792BDA"/>
    <w:rsid w:val="02C24C53"/>
    <w:rsid w:val="02F5096E"/>
    <w:rsid w:val="038028BB"/>
    <w:rsid w:val="04F35535"/>
    <w:rsid w:val="05AF35CF"/>
    <w:rsid w:val="05BD7E7E"/>
    <w:rsid w:val="05D5246D"/>
    <w:rsid w:val="06423E35"/>
    <w:rsid w:val="06936C5E"/>
    <w:rsid w:val="06994A28"/>
    <w:rsid w:val="079E0C20"/>
    <w:rsid w:val="07A34557"/>
    <w:rsid w:val="08B13882"/>
    <w:rsid w:val="09AC71D7"/>
    <w:rsid w:val="0A036859"/>
    <w:rsid w:val="0A473957"/>
    <w:rsid w:val="0AB927BB"/>
    <w:rsid w:val="0ABD2CD6"/>
    <w:rsid w:val="0B753450"/>
    <w:rsid w:val="0C6D2792"/>
    <w:rsid w:val="0D2D6E0F"/>
    <w:rsid w:val="0D4B6993"/>
    <w:rsid w:val="0DD97387"/>
    <w:rsid w:val="0E1F6AD4"/>
    <w:rsid w:val="0E5223C9"/>
    <w:rsid w:val="10EB3BE7"/>
    <w:rsid w:val="113F5D42"/>
    <w:rsid w:val="117D55AB"/>
    <w:rsid w:val="11DE1F50"/>
    <w:rsid w:val="11FD0380"/>
    <w:rsid w:val="15992165"/>
    <w:rsid w:val="15A5368C"/>
    <w:rsid w:val="16592779"/>
    <w:rsid w:val="171D00CC"/>
    <w:rsid w:val="18037BAF"/>
    <w:rsid w:val="180B1621"/>
    <w:rsid w:val="190B253A"/>
    <w:rsid w:val="198805A3"/>
    <w:rsid w:val="1A6A4AD6"/>
    <w:rsid w:val="1A812C31"/>
    <w:rsid w:val="1B156D1F"/>
    <w:rsid w:val="1BB07E47"/>
    <w:rsid w:val="1BC017A0"/>
    <w:rsid w:val="1C102518"/>
    <w:rsid w:val="1D04330D"/>
    <w:rsid w:val="1D102BAD"/>
    <w:rsid w:val="1F6040C8"/>
    <w:rsid w:val="1FD93C6F"/>
    <w:rsid w:val="206B0C1B"/>
    <w:rsid w:val="21715EB2"/>
    <w:rsid w:val="235A299B"/>
    <w:rsid w:val="23CE0D10"/>
    <w:rsid w:val="249965D4"/>
    <w:rsid w:val="24BC49D2"/>
    <w:rsid w:val="24D02596"/>
    <w:rsid w:val="255D5AA9"/>
    <w:rsid w:val="25A163C0"/>
    <w:rsid w:val="25DA3E17"/>
    <w:rsid w:val="25F369BE"/>
    <w:rsid w:val="25FB0167"/>
    <w:rsid w:val="263C19F4"/>
    <w:rsid w:val="285E6D8B"/>
    <w:rsid w:val="29052869"/>
    <w:rsid w:val="29236417"/>
    <w:rsid w:val="2A6D38D3"/>
    <w:rsid w:val="2B20066A"/>
    <w:rsid w:val="2BC71A7A"/>
    <w:rsid w:val="2C7F3623"/>
    <w:rsid w:val="2EF43824"/>
    <w:rsid w:val="2F305CA8"/>
    <w:rsid w:val="2F3E1913"/>
    <w:rsid w:val="2F5D7608"/>
    <w:rsid w:val="310C13E8"/>
    <w:rsid w:val="326562BA"/>
    <w:rsid w:val="33C8145D"/>
    <w:rsid w:val="33DC13D8"/>
    <w:rsid w:val="34947757"/>
    <w:rsid w:val="35363E7F"/>
    <w:rsid w:val="355E077C"/>
    <w:rsid w:val="35833D70"/>
    <w:rsid w:val="35C11ECA"/>
    <w:rsid w:val="375C1C42"/>
    <w:rsid w:val="384A036C"/>
    <w:rsid w:val="38BE1E30"/>
    <w:rsid w:val="38C37E1E"/>
    <w:rsid w:val="39437389"/>
    <w:rsid w:val="395C79B6"/>
    <w:rsid w:val="399A43D0"/>
    <w:rsid w:val="3B1C33BC"/>
    <w:rsid w:val="3B1C7F6B"/>
    <w:rsid w:val="3BCC342A"/>
    <w:rsid w:val="3BCC5044"/>
    <w:rsid w:val="3C7B5D17"/>
    <w:rsid w:val="3E1867F2"/>
    <w:rsid w:val="3E186D5E"/>
    <w:rsid w:val="3E5A4632"/>
    <w:rsid w:val="3F64441B"/>
    <w:rsid w:val="3FC16DB4"/>
    <w:rsid w:val="3FF627DA"/>
    <w:rsid w:val="407442C8"/>
    <w:rsid w:val="40B66B11"/>
    <w:rsid w:val="41951AF2"/>
    <w:rsid w:val="41F24780"/>
    <w:rsid w:val="43073FCA"/>
    <w:rsid w:val="43D421A8"/>
    <w:rsid w:val="44160427"/>
    <w:rsid w:val="4437377A"/>
    <w:rsid w:val="44E578F1"/>
    <w:rsid w:val="4695486C"/>
    <w:rsid w:val="469A2B4D"/>
    <w:rsid w:val="48823604"/>
    <w:rsid w:val="48D67B04"/>
    <w:rsid w:val="48EE7891"/>
    <w:rsid w:val="49584AC9"/>
    <w:rsid w:val="49636120"/>
    <w:rsid w:val="4A677FAE"/>
    <w:rsid w:val="4A987126"/>
    <w:rsid w:val="4AC135F0"/>
    <w:rsid w:val="4D5F1E49"/>
    <w:rsid w:val="4DAC18FB"/>
    <w:rsid w:val="4EC96B22"/>
    <w:rsid w:val="4EE24A38"/>
    <w:rsid w:val="4F13426A"/>
    <w:rsid w:val="4FB93C96"/>
    <w:rsid w:val="4FEA7C87"/>
    <w:rsid w:val="4FFB49E8"/>
    <w:rsid w:val="515523E6"/>
    <w:rsid w:val="52397C16"/>
    <w:rsid w:val="54C248D2"/>
    <w:rsid w:val="564037D5"/>
    <w:rsid w:val="56DC3D1A"/>
    <w:rsid w:val="572D3087"/>
    <w:rsid w:val="582820F6"/>
    <w:rsid w:val="58886DC8"/>
    <w:rsid w:val="5A4F32BE"/>
    <w:rsid w:val="5AF13816"/>
    <w:rsid w:val="5B467F99"/>
    <w:rsid w:val="5C402875"/>
    <w:rsid w:val="5D101440"/>
    <w:rsid w:val="5DD35750"/>
    <w:rsid w:val="602A5B6F"/>
    <w:rsid w:val="60885187"/>
    <w:rsid w:val="63024FD4"/>
    <w:rsid w:val="67094BF8"/>
    <w:rsid w:val="690111E2"/>
    <w:rsid w:val="694235C2"/>
    <w:rsid w:val="69E849DB"/>
    <w:rsid w:val="6B272737"/>
    <w:rsid w:val="6B8840F3"/>
    <w:rsid w:val="6BA77654"/>
    <w:rsid w:val="6BE45F9A"/>
    <w:rsid w:val="6BF94D1E"/>
    <w:rsid w:val="6C0463EB"/>
    <w:rsid w:val="6C2A2D59"/>
    <w:rsid w:val="6CB75BF3"/>
    <w:rsid w:val="6D8D4C80"/>
    <w:rsid w:val="6DC854A4"/>
    <w:rsid w:val="6ED15B44"/>
    <w:rsid w:val="6ED81401"/>
    <w:rsid w:val="6F531196"/>
    <w:rsid w:val="6F8A1B76"/>
    <w:rsid w:val="71047326"/>
    <w:rsid w:val="72EA731A"/>
    <w:rsid w:val="73F534BE"/>
    <w:rsid w:val="746B1920"/>
    <w:rsid w:val="74D1269C"/>
    <w:rsid w:val="76237D73"/>
    <w:rsid w:val="76595032"/>
    <w:rsid w:val="76797EE3"/>
    <w:rsid w:val="76832639"/>
    <w:rsid w:val="77417015"/>
    <w:rsid w:val="77A0296C"/>
    <w:rsid w:val="782548FF"/>
    <w:rsid w:val="784167C3"/>
    <w:rsid w:val="793C5E74"/>
    <w:rsid w:val="794B0F64"/>
    <w:rsid w:val="79503C6A"/>
    <w:rsid w:val="7AAE7D6D"/>
    <w:rsid w:val="7D9C1C05"/>
    <w:rsid w:val="7E6D791D"/>
    <w:rsid w:val="7EA41360"/>
    <w:rsid w:val="7EC8069D"/>
    <w:rsid w:val="7EF57F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nhideWhenUsed/>
    <w:qFormat/>
    <w:pPr>
      <w:keepNext/>
      <w:keepLines/>
      <w:spacing w:before="260" w:after="260" w:line="416" w:lineRule="auto"/>
      <w:outlineLvl w:val="2"/>
    </w:pPr>
    <w:rPr>
      <w:b/>
      <w:bCs/>
      <w:sz w:val="32"/>
      <w:szCs w:val="32"/>
    </w:rPr>
  </w:style>
  <w:style w:type="paragraph" w:styleId="4">
    <w:name w:val="heading 4"/>
    <w:basedOn w:val="a"/>
    <w:next w:val="a"/>
    <w:unhideWhenUsed/>
    <w:qFormat/>
    <w:pPr>
      <w:keepNext/>
      <w:keepLines/>
      <w:spacing w:before="200" w:after="200" w:line="377" w:lineRule="auto"/>
      <w:outlineLvl w:val="3"/>
    </w:pPr>
    <w:rPr>
      <w:rFonts w:asciiTheme="majorHAnsi" w:eastAsiaTheme="majorEastAsia"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link w:val="Char0"/>
    <w:qFormat/>
    <w:pPr>
      <w:pBdr>
        <w:bottom w:val="single" w:sz="6" w:space="1" w:color="auto"/>
      </w:pBdr>
      <w:tabs>
        <w:tab w:val="center" w:pos="4153"/>
        <w:tab w:val="right" w:pos="8306"/>
      </w:tabs>
      <w:snapToGrid w:val="0"/>
      <w:jc w:val="center"/>
    </w:pPr>
    <w:rPr>
      <w:sz w:val="18"/>
      <w:szCs w:val="18"/>
    </w:rPr>
  </w:style>
  <w:style w:type="table" w:styleId="a6">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列出段落1"/>
    <w:basedOn w:val="a"/>
    <w:uiPriority w:val="34"/>
    <w:qFormat/>
    <w:pPr>
      <w:ind w:firstLineChars="200" w:firstLine="420"/>
    </w:pPr>
  </w:style>
  <w:style w:type="character" w:customStyle="1" w:styleId="tcnt3">
    <w:name w:val="tcnt3"/>
    <w:basedOn w:val="a0"/>
    <w:qFormat/>
  </w:style>
  <w:style w:type="character" w:customStyle="1" w:styleId="Char">
    <w:name w:val="批注框文本 Char"/>
    <w:basedOn w:val="a0"/>
    <w:link w:val="a3"/>
    <w:qFormat/>
    <w:rPr>
      <w:kern w:val="2"/>
      <w:sz w:val="18"/>
      <w:szCs w:val="18"/>
    </w:rPr>
  </w:style>
  <w:style w:type="paragraph" w:styleId="a7">
    <w:name w:val="List Paragraph"/>
    <w:basedOn w:val="a"/>
    <w:uiPriority w:val="99"/>
    <w:unhideWhenUsed/>
    <w:qFormat/>
    <w:pPr>
      <w:ind w:firstLineChars="200" w:firstLine="420"/>
    </w:pPr>
  </w:style>
  <w:style w:type="character" w:customStyle="1" w:styleId="Char0">
    <w:name w:val="页眉 Char"/>
    <w:basedOn w:val="a0"/>
    <w:link w:val="a5"/>
    <w:qFormat/>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oter" Target="footer1.xml"/><Relationship Id="rId63" Type="http://schemas.openxmlformats.org/officeDocument/2006/relationships/image" Target="media/image52.jpeg"/><Relationship Id="rId68" Type="http://schemas.openxmlformats.org/officeDocument/2006/relationships/image" Target="media/image57.jpeg"/><Relationship Id="rId7" Type="http://schemas.openxmlformats.org/officeDocument/2006/relationships/webSettings" Target="webSettings.xml"/><Relationship Id="rId71" Type="http://schemas.openxmlformats.org/officeDocument/2006/relationships/image" Target="media/image60.jpeg"/><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image" Target="media/image20.jpeg"/><Relationship Id="rId11" Type="http://schemas.openxmlformats.org/officeDocument/2006/relationships/image" Target="media/image1.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diagramColors" Target="diagrams/colors1.xml"/><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49.jpg"/><Relationship Id="rId65" Type="http://schemas.openxmlformats.org/officeDocument/2006/relationships/image" Target="media/image54.jpeg"/><Relationship Id="rId73" Type="http://schemas.openxmlformats.org/officeDocument/2006/relationships/image" Target="media/image6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2.xml"/><Relationship Id="rId64" Type="http://schemas.openxmlformats.org/officeDocument/2006/relationships/image" Target="media/image53.jpeg"/><Relationship Id="rId69" Type="http://schemas.openxmlformats.org/officeDocument/2006/relationships/image" Target="media/image58.jpe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1.jpeg"/><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1.jpg"/><Relationship Id="rId70" Type="http://schemas.openxmlformats.org/officeDocument/2006/relationships/image" Target="media/image59.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diagrams/_rels/data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4.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colorful2#1">
  <dgm:title val=""/>
  <dgm:desc val=""/>
  <dgm:catLst>
    <dgm:cat type="colorful" pri="10200"/>
  </dgm:catLst>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C4EF6B3C-3C57-FA47-9B49-18C66C177DAF}" type="doc">
      <dgm:prSet loTypeId="urn:microsoft.com/office/officeart/2008/layout/HexagonCluster" loCatId="" qsTypeId="urn:microsoft.com/office/officeart/2005/8/quickstyle/simple4#1" qsCatId="simple" csTypeId="urn:microsoft.com/office/officeart/2005/8/colors/colorful2#1" csCatId="colorful" phldr="1"/>
      <dgm:spPr/>
      <dgm:t>
        <a:bodyPr/>
        <a:lstStyle/>
        <a:p>
          <a:endParaRPr lang="zh-CN" altLang="en-US"/>
        </a:p>
      </dgm:t>
    </dgm:pt>
    <dgm:pt modelId="{3F122A42-1D20-8342-AA35-A3EDEFE2E28C}">
      <dgm:prSet phldrT="[文本]"/>
      <dgm:spPr/>
      <dgm:t>
        <a:bodyPr/>
        <a:lstStyle/>
        <a:p>
          <a:r>
            <a:rPr lang="zh-CN" altLang="en-US"/>
            <a:t>课程体系建设</a:t>
          </a:r>
        </a:p>
      </dgm:t>
    </dgm:pt>
    <dgm:pt modelId="{6AE7878B-094B-E845-B021-7D17848491F3}" type="parTrans" cxnId="{0CCBE6C2-6098-334B-9A36-5F59F217C1BE}">
      <dgm:prSet/>
      <dgm:spPr/>
      <dgm:t>
        <a:bodyPr/>
        <a:lstStyle/>
        <a:p>
          <a:endParaRPr lang="zh-CN" altLang="en-US"/>
        </a:p>
      </dgm:t>
    </dgm:pt>
    <dgm:pt modelId="{6EEF1619-5652-F44B-8B39-47281E580FC0}" type="sibTrans" cxnId="{0CCBE6C2-6098-334B-9A36-5F59F217C1BE}">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4000" r="-24000"/>
          </a:stretch>
        </a:blipFill>
      </dgm:spPr>
      <dgm:t>
        <a:bodyPr/>
        <a:lstStyle/>
        <a:p>
          <a:endParaRPr lang="zh-CN" altLang="en-US"/>
        </a:p>
      </dgm:t>
    </dgm:pt>
    <dgm:pt modelId="{6E5D5D16-8DA4-954E-AF24-BC326C0D3D67}">
      <dgm:prSet phldrT="[文本]"/>
      <dgm:spPr/>
      <dgm:t>
        <a:bodyPr/>
        <a:lstStyle/>
        <a:p>
          <a:r>
            <a:rPr lang="zh-CN" altLang="en-US"/>
            <a:t>课程及教学资源建设</a:t>
          </a:r>
        </a:p>
      </dgm:t>
    </dgm:pt>
    <dgm:pt modelId="{8D437B6F-9B43-414F-B2D3-BF9EAA40CE49}" type="parTrans" cxnId="{D014EF30-C46B-8D43-97CB-E2C0E4BA13F9}">
      <dgm:prSet/>
      <dgm:spPr/>
      <dgm:t>
        <a:bodyPr/>
        <a:lstStyle/>
        <a:p>
          <a:endParaRPr lang="zh-CN" altLang="en-US"/>
        </a:p>
      </dgm:t>
    </dgm:pt>
    <dgm:pt modelId="{B471A1AF-A68F-214D-BBFD-E4920892B306}" type="sibTrans" cxnId="{D014EF30-C46B-8D43-97CB-E2C0E4BA13F9}">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3000" r="-23000"/>
          </a:stretch>
        </a:blipFill>
      </dgm:spPr>
      <dgm:t>
        <a:bodyPr/>
        <a:lstStyle/>
        <a:p>
          <a:endParaRPr lang="zh-CN" altLang="en-US"/>
        </a:p>
      </dgm:t>
    </dgm:pt>
    <dgm:pt modelId="{6EC29339-E324-4A43-ADF7-10A52B9DA28F}">
      <dgm:prSet phldrT="[文本]"/>
      <dgm:spPr/>
      <dgm:t>
        <a:bodyPr/>
        <a:lstStyle/>
        <a:p>
          <a:r>
            <a:rPr lang="zh-CN" altLang="en-US"/>
            <a:t>人才培养模式</a:t>
          </a:r>
        </a:p>
      </dgm:t>
    </dgm:pt>
    <dgm:pt modelId="{D29D8000-B09D-D74E-A311-10649A87FAB4}" type="parTrans" cxnId="{60EEB0F0-8239-8742-9AA4-F935B122546B}">
      <dgm:prSet/>
      <dgm:spPr/>
      <dgm:t>
        <a:bodyPr/>
        <a:lstStyle/>
        <a:p>
          <a:endParaRPr lang="zh-CN" altLang="en-US"/>
        </a:p>
      </dgm:t>
    </dgm:pt>
    <dgm:pt modelId="{D1138E4F-DAF7-0349-8599-89F02240AC03}" type="sibTrans" cxnId="{60EEB0F0-8239-8742-9AA4-F935B122546B}">
      <dgm:prSet/>
      <dgm:spPr>
        <a:blipFill>
          <a:blip xmlns:r="http://schemas.openxmlformats.org/officeDocument/2006/relationships" r:embed="rId3">
            <a:extLst>
              <a:ext uri="{28A0092B-C50C-407E-A947-70E740481C1C}">
                <a14:useLocalDpi xmlns:a14="http://schemas.microsoft.com/office/drawing/2010/main" val="0"/>
              </a:ext>
            </a:extLst>
          </a:blip>
          <a:srcRect/>
          <a:stretch>
            <a:fillRect l="-7000" r="-7000"/>
          </a:stretch>
        </a:blipFill>
      </dgm:spPr>
      <dgm:t>
        <a:bodyPr/>
        <a:lstStyle/>
        <a:p>
          <a:endParaRPr lang="zh-CN" altLang="en-US"/>
        </a:p>
      </dgm:t>
    </dgm:pt>
    <dgm:pt modelId="{A009E954-2EFC-3647-8717-259F6B028B27}">
      <dgm:prSet/>
      <dgm:spPr/>
      <dgm:t>
        <a:bodyPr/>
        <a:lstStyle/>
        <a:p>
          <a:r>
            <a:rPr lang="zh-CN" altLang="en-US"/>
            <a:t>专业建设</a:t>
          </a:r>
        </a:p>
      </dgm:t>
    </dgm:pt>
    <dgm:pt modelId="{78579F93-9E60-C049-AF5E-245CDAF4412A}" type="parTrans" cxnId="{90412459-8B2E-D943-8762-DD124B9FD218}">
      <dgm:prSet/>
      <dgm:spPr/>
      <dgm:t>
        <a:bodyPr/>
        <a:lstStyle/>
        <a:p>
          <a:endParaRPr lang="zh-CN" altLang="en-US"/>
        </a:p>
      </dgm:t>
    </dgm:pt>
    <dgm:pt modelId="{5526A41E-3867-B04C-89F6-842FA27E80D1}" type="sibTrans" cxnId="{90412459-8B2E-D943-8762-DD124B9FD218}">
      <dgm:prSet/>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8000" r="-18000"/>
          </a:stretch>
        </a:blipFill>
      </dgm:spPr>
      <dgm:t>
        <a:bodyPr/>
        <a:lstStyle/>
        <a:p>
          <a:endParaRPr lang="zh-CN" altLang="en-US"/>
        </a:p>
      </dgm:t>
    </dgm:pt>
    <dgm:pt modelId="{95B103BB-5279-CD46-B428-279F045EB8DD}">
      <dgm:prSet/>
      <dgm:spPr/>
      <dgm:t>
        <a:bodyPr/>
        <a:lstStyle/>
        <a:p>
          <a:r>
            <a:rPr lang="zh-CN" altLang="en-US"/>
            <a:t>网络学习系统 </a:t>
          </a:r>
        </a:p>
      </dgm:t>
    </dgm:pt>
    <dgm:pt modelId="{927E8115-F4ED-A945-BA3B-4A80AD12BC78}" type="parTrans" cxnId="{9CBF5B95-3BAA-D346-B91D-F448529FACFE}">
      <dgm:prSet/>
      <dgm:spPr/>
      <dgm:t>
        <a:bodyPr/>
        <a:lstStyle/>
        <a:p>
          <a:endParaRPr lang="zh-CN" altLang="en-US"/>
        </a:p>
      </dgm:t>
    </dgm:pt>
    <dgm:pt modelId="{10EA3A6C-973E-B84E-AE03-163A204CEB0C}" type="sibTrans" cxnId="{9CBF5B95-3BAA-D346-B91D-F448529FACFE}">
      <dgm:prSet/>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7000" r="-7000"/>
          </a:stretch>
        </a:blipFill>
      </dgm:spPr>
      <dgm:t>
        <a:bodyPr/>
        <a:lstStyle/>
        <a:p>
          <a:endParaRPr lang="zh-CN" altLang="en-US"/>
        </a:p>
      </dgm:t>
    </dgm:pt>
    <dgm:pt modelId="{76E8AB16-4A4B-4DB4-A32F-B6934C472B30}">
      <dgm:prSet phldrT="[文本]"/>
      <dgm:spPr/>
      <dgm:t>
        <a:bodyPr/>
        <a:lstStyle/>
        <a:p>
          <a:r>
            <a:rPr lang="zh-CN" altLang="en-US"/>
            <a:t>资源库管理系统</a:t>
          </a:r>
        </a:p>
      </dgm:t>
    </dgm:pt>
    <dgm:pt modelId="{CAA0897E-4F1B-4FF9-8601-6622772FAE72}" type="parTrans" cxnId="{FD1A1C2B-FC79-4E00-A8F2-F556B352FFD5}">
      <dgm:prSet/>
      <dgm:spPr/>
      <dgm:t>
        <a:bodyPr/>
        <a:lstStyle/>
        <a:p>
          <a:endParaRPr lang="zh-CN" altLang="en-US"/>
        </a:p>
      </dgm:t>
    </dgm:pt>
    <dgm:pt modelId="{5A339E13-265E-4AAA-A8A7-DAE6E392CEDA}" type="sibTrans" cxnId="{FD1A1C2B-FC79-4E00-A8F2-F556B352FFD5}">
      <dgm:prSet/>
      <dgm:spPr>
        <a:blipFill rotWithShape="0">
          <a:blip xmlns:r="http://schemas.openxmlformats.org/officeDocument/2006/relationships" r:embed="rId6"/>
          <a:stretch>
            <a:fillRect/>
          </a:stretch>
        </a:blipFill>
      </dgm:spPr>
      <dgm:t>
        <a:bodyPr/>
        <a:lstStyle/>
        <a:p>
          <a:endParaRPr lang="zh-CN" altLang="en-US"/>
        </a:p>
      </dgm:t>
    </dgm:pt>
    <dgm:pt modelId="{1A819C03-3A08-6342-9155-85664ACC1DF4}" type="pres">
      <dgm:prSet presAssocID="{C4EF6B3C-3C57-FA47-9B49-18C66C177DAF}" presName="Name0" presStyleCnt="0">
        <dgm:presLayoutVars>
          <dgm:chMax val="21"/>
          <dgm:chPref val="21"/>
        </dgm:presLayoutVars>
      </dgm:prSet>
      <dgm:spPr/>
      <dgm:t>
        <a:bodyPr/>
        <a:lstStyle/>
        <a:p>
          <a:endParaRPr lang="zh-CN" altLang="en-US"/>
        </a:p>
      </dgm:t>
    </dgm:pt>
    <dgm:pt modelId="{7BBDE22C-CE96-CD42-8D1D-A79304EA2B03}" type="pres">
      <dgm:prSet presAssocID="{6EC29339-E324-4A43-ADF7-10A52B9DA28F}" presName="text1" presStyleCnt="0"/>
      <dgm:spPr/>
    </dgm:pt>
    <dgm:pt modelId="{80F05422-69B3-A940-B9ED-AF377A58328B}" type="pres">
      <dgm:prSet presAssocID="{6EC29339-E324-4A43-ADF7-10A52B9DA28F}" presName="textRepeatNode" presStyleLbl="alignNode1" presStyleIdx="0" presStyleCnt="6" custLinFactY="-57457" custLinFactNeighborX="-84144" custLinFactNeighborY="-100000">
        <dgm:presLayoutVars>
          <dgm:chMax val="0"/>
          <dgm:chPref val="0"/>
          <dgm:bulletEnabled val="1"/>
        </dgm:presLayoutVars>
      </dgm:prSet>
      <dgm:spPr/>
      <dgm:t>
        <a:bodyPr/>
        <a:lstStyle/>
        <a:p>
          <a:endParaRPr lang="zh-CN" altLang="en-US"/>
        </a:p>
      </dgm:t>
    </dgm:pt>
    <dgm:pt modelId="{03343BB5-5C93-5C40-917D-BF8FCCF25800}" type="pres">
      <dgm:prSet presAssocID="{6EC29339-E324-4A43-ADF7-10A52B9DA28F}" presName="textaccent1" presStyleCnt="0"/>
      <dgm:spPr/>
    </dgm:pt>
    <dgm:pt modelId="{0C9E0FA4-572B-FA4F-AF5D-CE50A2D995B8}" type="pres">
      <dgm:prSet presAssocID="{6EC29339-E324-4A43-ADF7-10A52B9DA28F}" presName="accentRepeatNode" presStyleLbl="solidAlignAcc1" presStyleIdx="0" presStyleCnt="12" custLinFactX="-279543" custLinFactY="-500000" custLinFactNeighborX="-300000" custLinFactNeighborY="-507684"/>
      <dgm:spPr/>
    </dgm:pt>
    <dgm:pt modelId="{BA4BAD7F-39C3-0646-8852-5222B2A87A69}" type="pres">
      <dgm:prSet presAssocID="{D1138E4F-DAF7-0349-8599-89F02240AC03}" presName="image1" presStyleCnt="0"/>
      <dgm:spPr/>
    </dgm:pt>
    <dgm:pt modelId="{C86BA672-444C-EA4A-9F82-C1FC92FFCE97}" type="pres">
      <dgm:prSet presAssocID="{D1138E4F-DAF7-0349-8599-89F02240AC03}" presName="imageRepeatNode" presStyleLbl="alignAcc1" presStyleIdx="0" presStyleCnt="6"/>
      <dgm:spPr/>
      <dgm:t>
        <a:bodyPr/>
        <a:lstStyle/>
        <a:p>
          <a:endParaRPr lang="zh-CN" altLang="en-US"/>
        </a:p>
      </dgm:t>
    </dgm:pt>
    <dgm:pt modelId="{B3E44757-371D-544F-93CB-6BCE97609250}" type="pres">
      <dgm:prSet presAssocID="{D1138E4F-DAF7-0349-8599-89F02240AC03}" presName="imageaccent1" presStyleCnt="0"/>
      <dgm:spPr/>
    </dgm:pt>
    <dgm:pt modelId="{16C61692-8B83-9B45-A0B8-86845EA4E579}" type="pres">
      <dgm:prSet presAssocID="{D1138E4F-DAF7-0349-8599-89F02240AC03}" presName="accentRepeatNode" presStyleLbl="solidAlignAcc1" presStyleIdx="1" presStyleCnt="12"/>
      <dgm:spPr/>
    </dgm:pt>
    <dgm:pt modelId="{BA3994EA-2560-8D48-8211-17C1EC9C4E55}" type="pres">
      <dgm:prSet presAssocID="{3F122A42-1D20-8342-AA35-A3EDEFE2E28C}" presName="text2" presStyleCnt="0"/>
      <dgm:spPr/>
    </dgm:pt>
    <dgm:pt modelId="{D2BD50F8-A7EB-604D-BD0D-F74103ECF5B5}" type="pres">
      <dgm:prSet presAssocID="{3F122A42-1D20-8342-AA35-A3EDEFE2E28C}" presName="textRepeatNode" presStyleLbl="alignNode1" presStyleIdx="1" presStyleCnt="6">
        <dgm:presLayoutVars>
          <dgm:chMax val="0"/>
          <dgm:chPref val="0"/>
          <dgm:bulletEnabled val="1"/>
        </dgm:presLayoutVars>
      </dgm:prSet>
      <dgm:spPr/>
      <dgm:t>
        <a:bodyPr/>
        <a:lstStyle/>
        <a:p>
          <a:endParaRPr lang="zh-CN" altLang="en-US"/>
        </a:p>
      </dgm:t>
    </dgm:pt>
    <dgm:pt modelId="{1FC38738-1DD6-9846-8902-CA6B4C2BCD82}" type="pres">
      <dgm:prSet presAssocID="{3F122A42-1D20-8342-AA35-A3EDEFE2E28C}" presName="textaccent2" presStyleCnt="0"/>
      <dgm:spPr/>
    </dgm:pt>
    <dgm:pt modelId="{A1FD3402-C44F-8543-86AD-439F3A09211B}" type="pres">
      <dgm:prSet presAssocID="{3F122A42-1D20-8342-AA35-A3EDEFE2E28C}" presName="accentRepeatNode" presStyleLbl="solidAlignAcc1" presStyleIdx="2" presStyleCnt="12"/>
      <dgm:spPr/>
    </dgm:pt>
    <dgm:pt modelId="{85E45FDD-C9D9-9045-920E-2D17AC2FF04D}" type="pres">
      <dgm:prSet presAssocID="{6EEF1619-5652-F44B-8B39-47281E580FC0}" presName="image2" presStyleCnt="0"/>
      <dgm:spPr/>
    </dgm:pt>
    <dgm:pt modelId="{FE70E506-E31B-384B-B52F-016159E0C81F}" type="pres">
      <dgm:prSet presAssocID="{6EEF1619-5652-F44B-8B39-47281E580FC0}" presName="imageRepeatNode" presStyleLbl="alignAcc1" presStyleIdx="1" presStyleCnt="6" custLinFactX="-69008" custLinFactNeighborX="-100000" custLinFactNeighborY="-5025"/>
      <dgm:spPr/>
      <dgm:t>
        <a:bodyPr/>
        <a:lstStyle/>
        <a:p>
          <a:endParaRPr lang="zh-CN" altLang="en-US"/>
        </a:p>
      </dgm:t>
    </dgm:pt>
    <dgm:pt modelId="{0AE34515-EDCE-ED41-95E7-4E53C61913AD}" type="pres">
      <dgm:prSet presAssocID="{6EEF1619-5652-F44B-8B39-47281E580FC0}" presName="imageaccent2" presStyleCnt="0"/>
      <dgm:spPr/>
    </dgm:pt>
    <dgm:pt modelId="{BB7DDA9B-5711-8749-BE09-2021A0235599}" type="pres">
      <dgm:prSet presAssocID="{6EEF1619-5652-F44B-8B39-47281E580FC0}" presName="accentRepeatNode" presStyleLbl="solidAlignAcc1" presStyleIdx="3" presStyleCnt="12"/>
      <dgm:spPr/>
    </dgm:pt>
    <dgm:pt modelId="{3EBEF2B4-A87C-5640-B8A2-3BC1A45B08C4}" type="pres">
      <dgm:prSet presAssocID="{A009E954-2EFC-3647-8717-259F6B028B27}" presName="text3" presStyleCnt="0"/>
      <dgm:spPr/>
    </dgm:pt>
    <dgm:pt modelId="{83ECE2A6-3B56-5149-BBB9-1DD73F8C6A27}" type="pres">
      <dgm:prSet presAssocID="{A009E954-2EFC-3647-8717-259F6B028B27}" presName="textRepeatNode" presStyleLbl="alignNode1" presStyleIdx="2" presStyleCnt="6">
        <dgm:presLayoutVars>
          <dgm:chMax val="0"/>
          <dgm:chPref val="0"/>
          <dgm:bulletEnabled val="1"/>
        </dgm:presLayoutVars>
      </dgm:prSet>
      <dgm:spPr/>
      <dgm:t>
        <a:bodyPr/>
        <a:lstStyle/>
        <a:p>
          <a:endParaRPr lang="zh-CN" altLang="en-US"/>
        </a:p>
      </dgm:t>
    </dgm:pt>
    <dgm:pt modelId="{36C7CD34-7C70-964C-9B4F-E6F9B8B2E45A}" type="pres">
      <dgm:prSet presAssocID="{A009E954-2EFC-3647-8717-259F6B028B27}" presName="textaccent3" presStyleCnt="0"/>
      <dgm:spPr/>
    </dgm:pt>
    <dgm:pt modelId="{127C4DE8-BA0E-BC4F-B87D-8BCC752904F8}" type="pres">
      <dgm:prSet presAssocID="{A009E954-2EFC-3647-8717-259F6B028B27}" presName="accentRepeatNode" presStyleLbl="solidAlignAcc1" presStyleIdx="4" presStyleCnt="12"/>
      <dgm:spPr/>
    </dgm:pt>
    <dgm:pt modelId="{331FFC6D-D2E3-5A4D-B057-32E1E49E3658}" type="pres">
      <dgm:prSet presAssocID="{5526A41E-3867-B04C-89F6-842FA27E80D1}" presName="image3" presStyleCnt="0"/>
      <dgm:spPr/>
    </dgm:pt>
    <dgm:pt modelId="{9D05FA6D-423D-0F43-ACFC-D0EB80BDE85F}" type="pres">
      <dgm:prSet presAssocID="{5526A41E-3867-B04C-89F6-842FA27E80D1}" presName="imageRepeatNode" presStyleLbl="alignAcc1" presStyleIdx="2" presStyleCnt="6"/>
      <dgm:spPr/>
      <dgm:t>
        <a:bodyPr/>
        <a:lstStyle/>
        <a:p>
          <a:endParaRPr lang="zh-CN" altLang="en-US"/>
        </a:p>
      </dgm:t>
    </dgm:pt>
    <dgm:pt modelId="{B2CF1871-2988-6748-9A86-0BA8554F0A68}" type="pres">
      <dgm:prSet presAssocID="{5526A41E-3867-B04C-89F6-842FA27E80D1}" presName="imageaccent3" presStyleCnt="0"/>
      <dgm:spPr/>
    </dgm:pt>
    <dgm:pt modelId="{9047EF11-031E-A141-86BA-C556E45022B4}" type="pres">
      <dgm:prSet presAssocID="{5526A41E-3867-B04C-89F6-842FA27E80D1}" presName="accentRepeatNode" presStyleLbl="solidAlignAcc1" presStyleIdx="5" presStyleCnt="12"/>
      <dgm:spPr/>
    </dgm:pt>
    <dgm:pt modelId="{E368B3B8-02F8-4548-827E-D0EB4F0CA404}" type="pres">
      <dgm:prSet presAssocID="{6E5D5D16-8DA4-954E-AF24-BC326C0D3D67}" presName="text4" presStyleCnt="0"/>
      <dgm:spPr/>
    </dgm:pt>
    <dgm:pt modelId="{D2BC2413-871C-CA4D-B804-231CCA4BBAAB}" type="pres">
      <dgm:prSet presAssocID="{6E5D5D16-8DA4-954E-AF24-BC326C0D3D67}" presName="textRepeatNode" presStyleLbl="alignNode1" presStyleIdx="3" presStyleCnt="6">
        <dgm:presLayoutVars>
          <dgm:chMax val="0"/>
          <dgm:chPref val="0"/>
          <dgm:bulletEnabled val="1"/>
        </dgm:presLayoutVars>
      </dgm:prSet>
      <dgm:spPr/>
      <dgm:t>
        <a:bodyPr/>
        <a:lstStyle/>
        <a:p>
          <a:endParaRPr lang="zh-CN" altLang="en-US"/>
        </a:p>
      </dgm:t>
    </dgm:pt>
    <dgm:pt modelId="{E689811D-92E8-294E-A64F-63C5BD239B78}" type="pres">
      <dgm:prSet presAssocID="{6E5D5D16-8DA4-954E-AF24-BC326C0D3D67}" presName="textaccent4" presStyleCnt="0"/>
      <dgm:spPr/>
    </dgm:pt>
    <dgm:pt modelId="{9088162D-C77A-A440-94AE-10DB4FB2F644}" type="pres">
      <dgm:prSet presAssocID="{6E5D5D16-8DA4-954E-AF24-BC326C0D3D67}" presName="accentRepeatNode" presStyleLbl="solidAlignAcc1" presStyleIdx="6" presStyleCnt="12"/>
      <dgm:spPr/>
    </dgm:pt>
    <dgm:pt modelId="{386ABC57-BF59-7447-BEA5-C8C05CD684B9}" type="pres">
      <dgm:prSet presAssocID="{B471A1AF-A68F-214D-BBFD-E4920892B306}" presName="image4" presStyleCnt="0"/>
      <dgm:spPr/>
    </dgm:pt>
    <dgm:pt modelId="{42E0AA62-4CE3-4A4A-95F8-E66D0EBF9954}" type="pres">
      <dgm:prSet presAssocID="{B471A1AF-A68F-214D-BBFD-E4920892B306}" presName="imageRepeatNode" presStyleLbl="alignAcc1" presStyleIdx="3" presStyleCnt="6" custLinFactNeighborX="-85583" custLinFactNeighborY="49415"/>
      <dgm:spPr/>
      <dgm:t>
        <a:bodyPr/>
        <a:lstStyle/>
        <a:p>
          <a:endParaRPr lang="zh-CN" altLang="en-US"/>
        </a:p>
      </dgm:t>
    </dgm:pt>
    <dgm:pt modelId="{B349BB52-19F5-CB42-BE53-D125DBDD4AED}" type="pres">
      <dgm:prSet presAssocID="{B471A1AF-A68F-214D-BBFD-E4920892B306}" presName="imageaccent4" presStyleCnt="0"/>
      <dgm:spPr/>
    </dgm:pt>
    <dgm:pt modelId="{7A6459E6-C580-DA41-A38F-76C91A7D77BC}" type="pres">
      <dgm:prSet presAssocID="{B471A1AF-A68F-214D-BBFD-E4920892B306}" presName="accentRepeatNode" presStyleLbl="solidAlignAcc1" presStyleIdx="7" presStyleCnt="12" custLinFactX="-100000" custLinFactY="550617" custLinFactNeighborX="-195938" custLinFactNeighborY="600000"/>
      <dgm:spPr/>
    </dgm:pt>
    <dgm:pt modelId="{2937C039-AD8E-B04B-B8B8-CD184839B943}" type="pres">
      <dgm:prSet presAssocID="{95B103BB-5279-CD46-B428-279F045EB8DD}" presName="text5" presStyleCnt="0"/>
      <dgm:spPr/>
    </dgm:pt>
    <dgm:pt modelId="{5D529C46-4A05-1748-B313-DE7F069497FF}" type="pres">
      <dgm:prSet presAssocID="{95B103BB-5279-CD46-B428-279F045EB8DD}" presName="textRepeatNode" presStyleLbl="alignNode1" presStyleIdx="4" presStyleCnt="6">
        <dgm:presLayoutVars>
          <dgm:chMax val="0"/>
          <dgm:chPref val="0"/>
          <dgm:bulletEnabled val="1"/>
        </dgm:presLayoutVars>
      </dgm:prSet>
      <dgm:spPr/>
      <dgm:t>
        <a:bodyPr/>
        <a:lstStyle/>
        <a:p>
          <a:endParaRPr lang="zh-CN" altLang="en-US"/>
        </a:p>
      </dgm:t>
    </dgm:pt>
    <dgm:pt modelId="{09922A9C-21D4-1B47-B804-031B7EA3FF00}" type="pres">
      <dgm:prSet presAssocID="{95B103BB-5279-CD46-B428-279F045EB8DD}" presName="textaccent5" presStyleCnt="0"/>
      <dgm:spPr/>
    </dgm:pt>
    <dgm:pt modelId="{D7292999-D1D7-5343-B094-51999B7DE7B0}" type="pres">
      <dgm:prSet presAssocID="{95B103BB-5279-CD46-B428-279F045EB8DD}" presName="accentRepeatNode" presStyleLbl="solidAlignAcc1" presStyleIdx="8" presStyleCnt="12"/>
      <dgm:spPr/>
    </dgm:pt>
    <dgm:pt modelId="{A603173A-382C-2847-94AC-213AA9264056}" type="pres">
      <dgm:prSet presAssocID="{10EA3A6C-973E-B84E-AE03-163A204CEB0C}" presName="image5" presStyleCnt="0"/>
      <dgm:spPr/>
    </dgm:pt>
    <dgm:pt modelId="{A4B2DB83-2042-A947-8C7E-CE52C7673288}" type="pres">
      <dgm:prSet presAssocID="{10EA3A6C-973E-B84E-AE03-163A204CEB0C}" presName="imageRepeatNode" presStyleLbl="alignAcc1" presStyleIdx="4" presStyleCnt="6" custLinFactNeighborX="-84864" custLinFactNeighborY="51927"/>
      <dgm:spPr/>
      <dgm:t>
        <a:bodyPr/>
        <a:lstStyle/>
        <a:p>
          <a:endParaRPr lang="zh-CN" altLang="en-US"/>
        </a:p>
      </dgm:t>
    </dgm:pt>
    <dgm:pt modelId="{5238F38F-884C-CD42-8E89-92B16FF1A52B}" type="pres">
      <dgm:prSet presAssocID="{10EA3A6C-973E-B84E-AE03-163A204CEB0C}" presName="imageaccent5" presStyleCnt="0"/>
      <dgm:spPr/>
    </dgm:pt>
    <dgm:pt modelId="{30C101BE-CBE3-0440-BA23-78BA0671EAAC}" type="pres">
      <dgm:prSet presAssocID="{10EA3A6C-973E-B84E-AE03-163A204CEB0C}" presName="accentRepeatNode" presStyleLbl="solidAlignAcc1" presStyleIdx="9" presStyleCnt="12" custLinFactX="-346008" custLinFactY="200000" custLinFactNeighborX="-400000" custLinFactNeighborY="235949"/>
      <dgm:spPr/>
    </dgm:pt>
    <dgm:pt modelId="{DED1251E-7F53-4586-B166-8F47A59ADF56}" type="pres">
      <dgm:prSet presAssocID="{76E8AB16-4A4B-4DB4-A32F-B6934C472B30}" presName="text6" presStyleCnt="0"/>
      <dgm:spPr/>
    </dgm:pt>
    <dgm:pt modelId="{2465D2EF-0E34-405B-ADBD-FCDD1F835CE2}" type="pres">
      <dgm:prSet presAssocID="{76E8AB16-4A4B-4DB4-A32F-B6934C472B30}" presName="textRepeatNode" presStyleLbl="alignNode1" presStyleIdx="5" presStyleCnt="6">
        <dgm:presLayoutVars>
          <dgm:chMax val="0"/>
          <dgm:chPref val="0"/>
          <dgm:bulletEnabled val="1"/>
        </dgm:presLayoutVars>
      </dgm:prSet>
      <dgm:spPr/>
      <dgm:t>
        <a:bodyPr/>
        <a:lstStyle/>
        <a:p>
          <a:endParaRPr lang="zh-CN" altLang="en-US"/>
        </a:p>
      </dgm:t>
    </dgm:pt>
    <dgm:pt modelId="{8F4AF069-9603-449C-B274-B24A29C9256F}" type="pres">
      <dgm:prSet presAssocID="{76E8AB16-4A4B-4DB4-A32F-B6934C472B30}" presName="textaccent6" presStyleCnt="0"/>
      <dgm:spPr/>
    </dgm:pt>
    <dgm:pt modelId="{64FD316D-BBDB-4F97-AAB7-379BC2418EDF}" type="pres">
      <dgm:prSet presAssocID="{76E8AB16-4A4B-4DB4-A32F-B6934C472B30}" presName="accentRepeatNode" presStyleLbl="solidAlignAcc1" presStyleIdx="10" presStyleCnt="12"/>
      <dgm:spPr/>
    </dgm:pt>
    <dgm:pt modelId="{60219E0D-9BEF-4324-BF25-688A4FDBC20A}" type="pres">
      <dgm:prSet presAssocID="{5A339E13-265E-4AAA-A8A7-DAE6E392CEDA}" presName="image6" presStyleCnt="0"/>
      <dgm:spPr/>
    </dgm:pt>
    <dgm:pt modelId="{19DD6592-3B8D-4237-AB60-FCA2126651C5}" type="pres">
      <dgm:prSet presAssocID="{5A339E13-265E-4AAA-A8A7-DAE6E392CEDA}" presName="imageRepeatNode" presStyleLbl="alignAcc1" presStyleIdx="5" presStyleCnt="6" custLinFactY="-63320" custLinFactNeighborX="85099" custLinFactNeighborY="-100000"/>
      <dgm:spPr/>
      <dgm:t>
        <a:bodyPr/>
        <a:lstStyle/>
        <a:p>
          <a:endParaRPr lang="zh-CN" altLang="en-US"/>
        </a:p>
      </dgm:t>
    </dgm:pt>
    <dgm:pt modelId="{FCE3D2FF-9D7A-4511-BE76-FB04E5B678E4}" type="pres">
      <dgm:prSet presAssocID="{5A339E13-265E-4AAA-A8A7-DAE6E392CEDA}" presName="imageaccent6" presStyleCnt="0"/>
      <dgm:spPr/>
    </dgm:pt>
    <dgm:pt modelId="{3D261846-155A-40C1-8552-A448E8F52105}" type="pres">
      <dgm:prSet presAssocID="{5A339E13-265E-4AAA-A8A7-DAE6E392CEDA}" presName="accentRepeatNode" presStyleLbl="solidAlignAcc1" presStyleIdx="11" presStyleCnt="12" custLinFactX="35638" custLinFactY="-858087" custLinFactNeighborX="100000" custLinFactNeighborY="-900000"/>
      <dgm:spPr/>
    </dgm:pt>
  </dgm:ptLst>
  <dgm:cxnLst>
    <dgm:cxn modelId="{47442DE0-462C-491A-A328-75F90A3E523B}" type="presOf" srcId="{D1138E4F-DAF7-0349-8599-89F02240AC03}" destId="{C86BA672-444C-EA4A-9F82-C1FC92FFCE97}" srcOrd="0" destOrd="0" presId="urn:microsoft.com/office/officeart/2008/layout/HexagonCluster"/>
    <dgm:cxn modelId="{9AAE0941-69B4-4B9E-9363-BDDBEC707D3E}" type="presOf" srcId="{6EC29339-E324-4A43-ADF7-10A52B9DA28F}" destId="{80F05422-69B3-A940-B9ED-AF377A58328B}" srcOrd="0" destOrd="0" presId="urn:microsoft.com/office/officeart/2008/layout/HexagonCluster"/>
    <dgm:cxn modelId="{28EB7030-1B3C-426C-982C-28403775E85A}" type="presOf" srcId="{C4EF6B3C-3C57-FA47-9B49-18C66C177DAF}" destId="{1A819C03-3A08-6342-9155-85664ACC1DF4}" srcOrd="0" destOrd="0" presId="urn:microsoft.com/office/officeart/2008/layout/HexagonCluster"/>
    <dgm:cxn modelId="{FD1A1C2B-FC79-4E00-A8F2-F556B352FFD5}" srcId="{C4EF6B3C-3C57-FA47-9B49-18C66C177DAF}" destId="{76E8AB16-4A4B-4DB4-A32F-B6934C472B30}" srcOrd="5" destOrd="0" parTransId="{CAA0897E-4F1B-4FF9-8601-6622772FAE72}" sibTransId="{5A339E13-265E-4AAA-A8A7-DAE6E392CEDA}"/>
    <dgm:cxn modelId="{9CBF5B95-3BAA-D346-B91D-F448529FACFE}" srcId="{C4EF6B3C-3C57-FA47-9B49-18C66C177DAF}" destId="{95B103BB-5279-CD46-B428-279F045EB8DD}" srcOrd="4" destOrd="0" parTransId="{927E8115-F4ED-A945-BA3B-4A80AD12BC78}" sibTransId="{10EA3A6C-973E-B84E-AE03-163A204CEB0C}"/>
    <dgm:cxn modelId="{72C2A1BA-E8B9-4DC6-A650-387D5AF1F921}" type="presOf" srcId="{76E8AB16-4A4B-4DB4-A32F-B6934C472B30}" destId="{2465D2EF-0E34-405B-ADBD-FCDD1F835CE2}" srcOrd="0" destOrd="0" presId="urn:microsoft.com/office/officeart/2008/layout/HexagonCluster"/>
    <dgm:cxn modelId="{8C7B1F58-A7CB-4710-98D5-DD3DF2C6976C}" type="presOf" srcId="{10EA3A6C-973E-B84E-AE03-163A204CEB0C}" destId="{A4B2DB83-2042-A947-8C7E-CE52C7673288}" srcOrd="0" destOrd="0" presId="urn:microsoft.com/office/officeart/2008/layout/HexagonCluster"/>
    <dgm:cxn modelId="{4B423FC1-A307-4D26-B8B3-E6B80FD3B628}" type="presOf" srcId="{95B103BB-5279-CD46-B428-279F045EB8DD}" destId="{5D529C46-4A05-1748-B313-DE7F069497FF}" srcOrd="0" destOrd="0" presId="urn:microsoft.com/office/officeart/2008/layout/HexagonCluster"/>
    <dgm:cxn modelId="{60EEB0F0-8239-8742-9AA4-F935B122546B}" srcId="{C4EF6B3C-3C57-FA47-9B49-18C66C177DAF}" destId="{6EC29339-E324-4A43-ADF7-10A52B9DA28F}" srcOrd="0" destOrd="0" parTransId="{D29D8000-B09D-D74E-A311-10649A87FAB4}" sibTransId="{D1138E4F-DAF7-0349-8599-89F02240AC03}"/>
    <dgm:cxn modelId="{D014EF30-C46B-8D43-97CB-E2C0E4BA13F9}" srcId="{C4EF6B3C-3C57-FA47-9B49-18C66C177DAF}" destId="{6E5D5D16-8DA4-954E-AF24-BC326C0D3D67}" srcOrd="3" destOrd="0" parTransId="{8D437B6F-9B43-414F-B2D3-BF9EAA40CE49}" sibTransId="{B471A1AF-A68F-214D-BBFD-E4920892B306}"/>
    <dgm:cxn modelId="{99C264EB-3F13-4431-B3F9-BC0091501736}" type="presOf" srcId="{5A339E13-265E-4AAA-A8A7-DAE6E392CEDA}" destId="{19DD6592-3B8D-4237-AB60-FCA2126651C5}" srcOrd="0" destOrd="0" presId="urn:microsoft.com/office/officeart/2008/layout/HexagonCluster"/>
    <dgm:cxn modelId="{0CCBE6C2-6098-334B-9A36-5F59F217C1BE}" srcId="{C4EF6B3C-3C57-FA47-9B49-18C66C177DAF}" destId="{3F122A42-1D20-8342-AA35-A3EDEFE2E28C}" srcOrd="1" destOrd="0" parTransId="{6AE7878B-094B-E845-B021-7D17848491F3}" sibTransId="{6EEF1619-5652-F44B-8B39-47281E580FC0}"/>
    <dgm:cxn modelId="{35023F14-465F-4B80-B197-4502D3D3C7D3}" type="presOf" srcId="{5526A41E-3867-B04C-89F6-842FA27E80D1}" destId="{9D05FA6D-423D-0F43-ACFC-D0EB80BDE85F}" srcOrd="0" destOrd="0" presId="urn:microsoft.com/office/officeart/2008/layout/HexagonCluster"/>
    <dgm:cxn modelId="{DD603090-811C-42AD-AA4E-BD9BD6C0019A}" type="presOf" srcId="{A009E954-2EFC-3647-8717-259F6B028B27}" destId="{83ECE2A6-3B56-5149-BBB9-1DD73F8C6A27}" srcOrd="0" destOrd="0" presId="urn:microsoft.com/office/officeart/2008/layout/HexagonCluster"/>
    <dgm:cxn modelId="{FE2895FB-BB84-4A89-8625-4EEB284FDBC2}" type="presOf" srcId="{B471A1AF-A68F-214D-BBFD-E4920892B306}" destId="{42E0AA62-4CE3-4A4A-95F8-E66D0EBF9954}" srcOrd="0" destOrd="0" presId="urn:microsoft.com/office/officeart/2008/layout/HexagonCluster"/>
    <dgm:cxn modelId="{FC0A3103-77E6-4633-887D-F9F957AF0043}" type="presOf" srcId="{3F122A42-1D20-8342-AA35-A3EDEFE2E28C}" destId="{D2BD50F8-A7EB-604D-BD0D-F74103ECF5B5}" srcOrd="0" destOrd="0" presId="urn:microsoft.com/office/officeart/2008/layout/HexagonCluster"/>
    <dgm:cxn modelId="{AFFDB8AC-213A-451F-9DE9-DA4F66A05CE7}" type="presOf" srcId="{6E5D5D16-8DA4-954E-AF24-BC326C0D3D67}" destId="{D2BC2413-871C-CA4D-B804-231CCA4BBAAB}" srcOrd="0" destOrd="0" presId="urn:microsoft.com/office/officeart/2008/layout/HexagonCluster"/>
    <dgm:cxn modelId="{90412459-8B2E-D943-8762-DD124B9FD218}" srcId="{C4EF6B3C-3C57-FA47-9B49-18C66C177DAF}" destId="{A009E954-2EFC-3647-8717-259F6B028B27}" srcOrd="2" destOrd="0" parTransId="{78579F93-9E60-C049-AF5E-245CDAF4412A}" sibTransId="{5526A41E-3867-B04C-89F6-842FA27E80D1}"/>
    <dgm:cxn modelId="{79730728-44DB-4123-B343-5626DEF3EAB7}" type="presOf" srcId="{6EEF1619-5652-F44B-8B39-47281E580FC0}" destId="{FE70E506-E31B-384B-B52F-016159E0C81F}" srcOrd="0" destOrd="0" presId="urn:microsoft.com/office/officeart/2008/layout/HexagonCluster"/>
    <dgm:cxn modelId="{3867661A-5580-46B9-9698-7658EDF93129}" type="presParOf" srcId="{1A819C03-3A08-6342-9155-85664ACC1DF4}" destId="{7BBDE22C-CE96-CD42-8D1D-A79304EA2B03}" srcOrd="0" destOrd="0" presId="urn:microsoft.com/office/officeart/2008/layout/HexagonCluster"/>
    <dgm:cxn modelId="{82306371-D01C-4CD9-B46A-533250064CB8}" type="presParOf" srcId="{7BBDE22C-CE96-CD42-8D1D-A79304EA2B03}" destId="{80F05422-69B3-A940-B9ED-AF377A58328B}" srcOrd="0" destOrd="0" presId="urn:microsoft.com/office/officeart/2008/layout/HexagonCluster"/>
    <dgm:cxn modelId="{D7D4F559-546A-4D7A-84D0-CB8DC12E09ED}" type="presParOf" srcId="{1A819C03-3A08-6342-9155-85664ACC1DF4}" destId="{03343BB5-5C93-5C40-917D-BF8FCCF25800}" srcOrd="1" destOrd="0" presId="urn:microsoft.com/office/officeart/2008/layout/HexagonCluster"/>
    <dgm:cxn modelId="{55BACDF0-C638-4CCE-8478-AB7B6E0B33B9}" type="presParOf" srcId="{03343BB5-5C93-5C40-917D-BF8FCCF25800}" destId="{0C9E0FA4-572B-FA4F-AF5D-CE50A2D995B8}" srcOrd="0" destOrd="0" presId="urn:microsoft.com/office/officeart/2008/layout/HexagonCluster"/>
    <dgm:cxn modelId="{6722CF94-7BBC-4C37-8A1C-2D7E4CCB99CF}" type="presParOf" srcId="{1A819C03-3A08-6342-9155-85664ACC1DF4}" destId="{BA4BAD7F-39C3-0646-8852-5222B2A87A69}" srcOrd="2" destOrd="0" presId="urn:microsoft.com/office/officeart/2008/layout/HexagonCluster"/>
    <dgm:cxn modelId="{1A9CDEE7-1C5E-40FE-8BF7-6366AEE5613A}" type="presParOf" srcId="{BA4BAD7F-39C3-0646-8852-5222B2A87A69}" destId="{C86BA672-444C-EA4A-9F82-C1FC92FFCE97}" srcOrd="0" destOrd="0" presId="urn:microsoft.com/office/officeart/2008/layout/HexagonCluster"/>
    <dgm:cxn modelId="{D76F83EF-0CBE-46D9-9ABD-3286918CD092}" type="presParOf" srcId="{1A819C03-3A08-6342-9155-85664ACC1DF4}" destId="{B3E44757-371D-544F-93CB-6BCE97609250}" srcOrd="3" destOrd="0" presId="urn:microsoft.com/office/officeart/2008/layout/HexagonCluster"/>
    <dgm:cxn modelId="{FF52D69A-EE7C-4839-9220-32DE1C5EC539}" type="presParOf" srcId="{B3E44757-371D-544F-93CB-6BCE97609250}" destId="{16C61692-8B83-9B45-A0B8-86845EA4E579}" srcOrd="0" destOrd="0" presId="urn:microsoft.com/office/officeart/2008/layout/HexagonCluster"/>
    <dgm:cxn modelId="{29D678F1-76F7-40A1-8F76-7B0C23956A8D}" type="presParOf" srcId="{1A819C03-3A08-6342-9155-85664ACC1DF4}" destId="{BA3994EA-2560-8D48-8211-17C1EC9C4E55}" srcOrd="4" destOrd="0" presId="urn:microsoft.com/office/officeart/2008/layout/HexagonCluster"/>
    <dgm:cxn modelId="{2FD8BF7F-5406-465E-B151-27B02D56D597}" type="presParOf" srcId="{BA3994EA-2560-8D48-8211-17C1EC9C4E55}" destId="{D2BD50F8-A7EB-604D-BD0D-F74103ECF5B5}" srcOrd="0" destOrd="0" presId="urn:microsoft.com/office/officeart/2008/layout/HexagonCluster"/>
    <dgm:cxn modelId="{F1E245B6-34F3-43BB-ACB7-83C00D8F732E}" type="presParOf" srcId="{1A819C03-3A08-6342-9155-85664ACC1DF4}" destId="{1FC38738-1DD6-9846-8902-CA6B4C2BCD82}" srcOrd="5" destOrd="0" presId="urn:microsoft.com/office/officeart/2008/layout/HexagonCluster"/>
    <dgm:cxn modelId="{A1D6BC38-B364-4351-B57B-E272C4CB7AEA}" type="presParOf" srcId="{1FC38738-1DD6-9846-8902-CA6B4C2BCD82}" destId="{A1FD3402-C44F-8543-86AD-439F3A09211B}" srcOrd="0" destOrd="0" presId="urn:microsoft.com/office/officeart/2008/layout/HexagonCluster"/>
    <dgm:cxn modelId="{E90BE787-9587-4D18-ACD0-97BE8398FC7C}" type="presParOf" srcId="{1A819C03-3A08-6342-9155-85664ACC1DF4}" destId="{85E45FDD-C9D9-9045-920E-2D17AC2FF04D}" srcOrd="6" destOrd="0" presId="urn:microsoft.com/office/officeart/2008/layout/HexagonCluster"/>
    <dgm:cxn modelId="{3E5F2D83-EA32-4706-86F3-45591FE4035A}" type="presParOf" srcId="{85E45FDD-C9D9-9045-920E-2D17AC2FF04D}" destId="{FE70E506-E31B-384B-B52F-016159E0C81F}" srcOrd="0" destOrd="0" presId="urn:microsoft.com/office/officeart/2008/layout/HexagonCluster"/>
    <dgm:cxn modelId="{300FCDB6-7CE5-4D2A-A028-1FB536534D7F}" type="presParOf" srcId="{1A819C03-3A08-6342-9155-85664ACC1DF4}" destId="{0AE34515-EDCE-ED41-95E7-4E53C61913AD}" srcOrd="7" destOrd="0" presId="urn:microsoft.com/office/officeart/2008/layout/HexagonCluster"/>
    <dgm:cxn modelId="{25DD84CB-F52D-47EC-A555-FF561659341D}" type="presParOf" srcId="{0AE34515-EDCE-ED41-95E7-4E53C61913AD}" destId="{BB7DDA9B-5711-8749-BE09-2021A0235599}" srcOrd="0" destOrd="0" presId="urn:microsoft.com/office/officeart/2008/layout/HexagonCluster"/>
    <dgm:cxn modelId="{257A9C6F-E545-40A7-B0B7-5B765814E38E}" type="presParOf" srcId="{1A819C03-3A08-6342-9155-85664ACC1DF4}" destId="{3EBEF2B4-A87C-5640-B8A2-3BC1A45B08C4}" srcOrd="8" destOrd="0" presId="urn:microsoft.com/office/officeart/2008/layout/HexagonCluster"/>
    <dgm:cxn modelId="{C532FB99-FFBB-4557-BEC0-F48FB0F51942}" type="presParOf" srcId="{3EBEF2B4-A87C-5640-B8A2-3BC1A45B08C4}" destId="{83ECE2A6-3B56-5149-BBB9-1DD73F8C6A27}" srcOrd="0" destOrd="0" presId="urn:microsoft.com/office/officeart/2008/layout/HexagonCluster"/>
    <dgm:cxn modelId="{63FCF21F-D39F-4C52-B330-41BD347865B4}" type="presParOf" srcId="{1A819C03-3A08-6342-9155-85664ACC1DF4}" destId="{36C7CD34-7C70-964C-9B4F-E6F9B8B2E45A}" srcOrd="9" destOrd="0" presId="urn:microsoft.com/office/officeart/2008/layout/HexagonCluster"/>
    <dgm:cxn modelId="{7631ECC8-6618-4D8F-8851-496957A491BC}" type="presParOf" srcId="{36C7CD34-7C70-964C-9B4F-E6F9B8B2E45A}" destId="{127C4DE8-BA0E-BC4F-B87D-8BCC752904F8}" srcOrd="0" destOrd="0" presId="urn:microsoft.com/office/officeart/2008/layout/HexagonCluster"/>
    <dgm:cxn modelId="{10AD417E-8173-4521-B26C-D651B2071881}" type="presParOf" srcId="{1A819C03-3A08-6342-9155-85664ACC1DF4}" destId="{331FFC6D-D2E3-5A4D-B057-32E1E49E3658}" srcOrd="10" destOrd="0" presId="urn:microsoft.com/office/officeart/2008/layout/HexagonCluster"/>
    <dgm:cxn modelId="{6F6534BE-93EA-4125-900C-6B042E659358}" type="presParOf" srcId="{331FFC6D-D2E3-5A4D-B057-32E1E49E3658}" destId="{9D05FA6D-423D-0F43-ACFC-D0EB80BDE85F}" srcOrd="0" destOrd="0" presId="urn:microsoft.com/office/officeart/2008/layout/HexagonCluster"/>
    <dgm:cxn modelId="{E1E08A9B-C75F-45F1-8B5A-D37684B1072C}" type="presParOf" srcId="{1A819C03-3A08-6342-9155-85664ACC1DF4}" destId="{B2CF1871-2988-6748-9A86-0BA8554F0A68}" srcOrd="11" destOrd="0" presId="urn:microsoft.com/office/officeart/2008/layout/HexagonCluster"/>
    <dgm:cxn modelId="{212AADD6-979B-4546-BDEA-7A03F50699B3}" type="presParOf" srcId="{B2CF1871-2988-6748-9A86-0BA8554F0A68}" destId="{9047EF11-031E-A141-86BA-C556E45022B4}" srcOrd="0" destOrd="0" presId="urn:microsoft.com/office/officeart/2008/layout/HexagonCluster"/>
    <dgm:cxn modelId="{F61759B5-9BD3-487F-B96D-E9209D1D66E8}" type="presParOf" srcId="{1A819C03-3A08-6342-9155-85664ACC1DF4}" destId="{E368B3B8-02F8-4548-827E-D0EB4F0CA404}" srcOrd="12" destOrd="0" presId="urn:microsoft.com/office/officeart/2008/layout/HexagonCluster"/>
    <dgm:cxn modelId="{1B4350B8-F196-4DBA-A996-7046FB7F848E}" type="presParOf" srcId="{E368B3B8-02F8-4548-827E-D0EB4F0CA404}" destId="{D2BC2413-871C-CA4D-B804-231CCA4BBAAB}" srcOrd="0" destOrd="0" presId="urn:microsoft.com/office/officeart/2008/layout/HexagonCluster"/>
    <dgm:cxn modelId="{6CA3F55E-7315-45B5-BD0E-933608617222}" type="presParOf" srcId="{1A819C03-3A08-6342-9155-85664ACC1DF4}" destId="{E689811D-92E8-294E-A64F-63C5BD239B78}" srcOrd="13" destOrd="0" presId="urn:microsoft.com/office/officeart/2008/layout/HexagonCluster"/>
    <dgm:cxn modelId="{286CB656-D197-4C67-8FF8-188DBD41C657}" type="presParOf" srcId="{E689811D-92E8-294E-A64F-63C5BD239B78}" destId="{9088162D-C77A-A440-94AE-10DB4FB2F644}" srcOrd="0" destOrd="0" presId="urn:microsoft.com/office/officeart/2008/layout/HexagonCluster"/>
    <dgm:cxn modelId="{55A370B8-3666-41B1-8BA8-19051B62AA55}" type="presParOf" srcId="{1A819C03-3A08-6342-9155-85664ACC1DF4}" destId="{386ABC57-BF59-7447-BEA5-C8C05CD684B9}" srcOrd="14" destOrd="0" presId="urn:microsoft.com/office/officeart/2008/layout/HexagonCluster"/>
    <dgm:cxn modelId="{59B2B80A-2612-4259-B217-902AFCF959D4}" type="presParOf" srcId="{386ABC57-BF59-7447-BEA5-C8C05CD684B9}" destId="{42E0AA62-4CE3-4A4A-95F8-E66D0EBF9954}" srcOrd="0" destOrd="0" presId="urn:microsoft.com/office/officeart/2008/layout/HexagonCluster"/>
    <dgm:cxn modelId="{1337A618-C1BE-4C47-80F2-5B6B631289FA}" type="presParOf" srcId="{1A819C03-3A08-6342-9155-85664ACC1DF4}" destId="{B349BB52-19F5-CB42-BE53-D125DBDD4AED}" srcOrd="15" destOrd="0" presId="urn:microsoft.com/office/officeart/2008/layout/HexagonCluster"/>
    <dgm:cxn modelId="{686F7459-6D46-433C-AD05-EDA0AF292710}" type="presParOf" srcId="{B349BB52-19F5-CB42-BE53-D125DBDD4AED}" destId="{7A6459E6-C580-DA41-A38F-76C91A7D77BC}" srcOrd="0" destOrd="0" presId="urn:microsoft.com/office/officeart/2008/layout/HexagonCluster"/>
    <dgm:cxn modelId="{6FB02476-1967-412D-BC41-B039D3802BA8}" type="presParOf" srcId="{1A819C03-3A08-6342-9155-85664ACC1DF4}" destId="{2937C039-AD8E-B04B-B8B8-CD184839B943}" srcOrd="16" destOrd="0" presId="urn:microsoft.com/office/officeart/2008/layout/HexagonCluster"/>
    <dgm:cxn modelId="{0E6FBCBF-027D-4870-9B74-E6A552B9DF03}" type="presParOf" srcId="{2937C039-AD8E-B04B-B8B8-CD184839B943}" destId="{5D529C46-4A05-1748-B313-DE7F069497FF}" srcOrd="0" destOrd="0" presId="urn:microsoft.com/office/officeart/2008/layout/HexagonCluster"/>
    <dgm:cxn modelId="{9F0077EA-F50C-4BDA-A3DF-01434848D21D}" type="presParOf" srcId="{1A819C03-3A08-6342-9155-85664ACC1DF4}" destId="{09922A9C-21D4-1B47-B804-031B7EA3FF00}" srcOrd="17" destOrd="0" presId="urn:microsoft.com/office/officeart/2008/layout/HexagonCluster"/>
    <dgm:cxn modelId="{000877AA-DE30-4785-85AA-2E5742903DC8}" type="presParOf" srcId="{09922A9C-21D4-1B47-B804-031B7EA3FF00}" destId="{D7292999-D1D7-5343-B094-51999B7DE7B0}" srcOrd="0" destOrd="0" presId="urn:microsoft.com/office/officeart/2008/layout/HexagonCluster"/>
    <dgm:cxn modelId="{6CEF5273-1242-45C6-B81B-32AA7AB8D4EB}" type="presParOf" srcId="{1A819C03-3A08-6342-9155-85664ACC1DF4}" destId="{A603173A-382C-2847-94AC-213AA9264056}" srcOrd="18" destOrd="0" presId="urn:microsoft.com/office/officeart/2008/layout/HexagonCluster"/>
    <dgm:cxn modelId="{C1823018-BD9E-4AD4-9861-44CAD5A2EE06}" type="presParOf" srcId="{A603173A-382C-2847-94AC-213AA9264056}" destId="{A4B2DB83-2042-A947-8C7E-CE52C7673288}" srcOrd="0" destOrd="0" presId="urn:microsoft.com/office/officeart/2008/layout/HexagonCluster"/>
    <dgm:cxn modelId="{F404BAE6-FBC8-4298-AABB-E91DC883238B}" type="presParOf" srcId="{1A819C03-3A08-6342-9155-85664ACC1DF4}" destId="{5238F38F-884C-CD42-8E89-92B16FF1A52B}" srcOrd="19" destOrd="0" presId="urn:microsoft.com/office/officeart/2008/layout/HexagonCluster"/>
    <dgm:cxn modelId="{10ADA032-8ACE-45BA-AF66-8B70884F7628}" type="presParOf" srcId="{5238F38F-884C-CD42-8E89-92B16FF1A52B}" destId="{30C101BE-CBE3-0440-BA23-78BA0671EAAC}" srcOrd="0" destOrd="0" presId="urn:microsoft.com/office/officeart/2008/layout/HexagonCluster"/>
    <dgm:cxn modelId="{A36B05B4-5AFE-4FFB-97B2-12BDFA5DFE59}" type="presParOf" srcId="{1A819C03-3A08-6342-9155-85664ACC1DF4}" destId="{DED1251E-7F53-4586-B166-8F47A59ADF56}" srcOrd="20" destOrd="0" presId="urn:microsoft.com/office/officeart/2008/layout/HexagonCluster"/>
    <dgm:cxn modelId="{2B15B251-E548-497B-BE7A-71B4EA6FA21D}" type="presParOf" srcId="{DED1251E-7F53-4586-B166-8F47A59ADF56}" destId="{2465D2EF-0E34-405B-ADBD-FCDD1F835CE2}" srcOrd="0" destOrd="0" presId="urn:microsoft.com/office/officeart/2008/layout/HexagonCluster"/>
    <dgm:cxn modelId="{F431577A-40BF-4387-8ADB-1E5DAA678A0E}" type="presParOf" srcId="{1A819C03-3A08-6342-9155-85664ACC1DF4}" destId="{8F4AF069-9603-449C-B274-B24A29C9256F}" srcOrd="21" destOrd="0" presId="urn:microsoft.com/office/officeart/2008/layout/HexagonCluster"/>
    <dgm:cxn modelId="{886BE632-83E4-4712-BD73-C733A1CC65C5}" type="presParOf" srcId="{8F4AF069-9603-449C-B274-B24A29C9256F}" destId="{64FD316D-BBDB-4F97-AAB7-379BC2418EDF}" srcOrd="0" destOrd="0" presId="urn:microsoft.com/office/officeart/2008/layout/HexagonCluster"/>
    <dgm:cxn modelId="{207D1A78-A386-4D4E-AEEF-60DB58BEFF17}" type="presParOf" srcId="{1A819C03-3A08-6342-9155-85664ACC1DF4}" destId="{60219E0D-9BEF-4324-BF25-688A4FDBC20A}" srcOrd="22" destOrd="0" presId="urn:microsoft.com/office/officeart/2008/layout/HexagonCluster"/>
    <dgm:cxn modelId="{1F82C3D9-EEAF-4791-9F43-16AC250FC4B1}" type="presParOf" srcId="{60219E0D-9BEF-4324-BF25-688A4FDBC20A}" destId="{19DD6592-3B8D-4237-AB60-FCA2126651C5}" srcOrd="0" destOrd="0" presId="urn:microsoft.com/office/officeart/2008/layout/HexagonCluster"/>
    <dgm:cxn modelId="{F730B592-D2F8-463E-B685-62AA4FB4897D}" type="presParOf" srcId="{1A819C03-3A08-6342-9155-85664ACC1DF4}" destId="{FCE3D2FF-9D7A-4511-BE76-FB04E5B678E4}" srcOrd="23" destOrd="0" presId="urn:microsoft.com/office/officeart/2008/layout/HexagonCluster"/>
    <dgm:cxn modelId="{0AC4159D-1390-45F1-8ED5-5A26C06F5D23}" type="presParOf" srcId="{FCE3D2FF-9D7A-4511-BE76-FB04E5B678E4}" destId="{3D261846-155A-40C1-8552-A448E8F52105}" srcOrd="0" destOrd="0" presId="urn:microsoft.com/office/officeart/2008/layout/HexagonCluster"/>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F05422-69B3-A940-B9ED-AF377A58328B}">
      <dsp:nvSpPr>
        <dsp:cNvPr id="0" name=""/>
        <dsp:cNvSpPr/>
      </dsp:nvSpPr>
      <dsp:spPr>
        <a:xfrm>
          <a:off x="376343" y="61581"/>
          <a:ext cx="826882" cy="710031"/>
        </a:xfrm>
        <a:prstGeom prst="hexagon">
          <a:avLst>
            <a:gd name="adj" fmla="val 25000"/>
            <a:gd name="vf" fmla="val 11547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zh-CN" altLang="en-US" sz="1000" kern="1200"/>
            <a:t>人才培养模式</a:t>
          </a:r>
        </a:p>
      </dsp:txBody>
      <dsp:txXfrm>
        <a:off x="504419" y="171558"/>
        <a:ext cx="570730" cy="490077"/>
      </dsp:txXfrm>
    </dsp:sp>
    <dsp:sp modelId="{0C9E0FA4-572B-FA4F-AF5D-CE50A2D995B8}">
      <dsp:nvSpPr>
        <dsp:cNvPr id="0" name=""/>
        <dsp:cNvSpPr/>
      </dsp:nvSpPr>
      <dsp:spPr>
        <a:xfrm>
          <a:off x="532846" y="658603"/>
          <a:ext cx="96455" cy="83210"/>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86BA672-444C-EA4A-9F82-C1FC92FFCE97}">
      <dsp:nvSpPr>
        <dsp:cNvPr id="0" name=""/>
        <dsp:cNvSpPr/>
      </dsp:nvSpPr>
      <dsp:spPr>
        <a:xfrm>
          <a:off x="360540" y="787069"/>
          <a:ext cx="826882" cy="710031"/>
        </a:xfrm>
        <a:prstGeom prst="hexagon">
          <a:avLst>
            <a:gd name="adj" fmla="val 25000"/>
            <a:gd name="vf" fmla="val 11547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6C61692-8B83-9B45-A0B8-86845EA4E579}">
      <dsp:nvSpPr>
        <dsp:cNvPr id="0" name=""/>
        <dsp:cNvSpPr/>
      </dsp:nvSpPr>
      <dsp:spPr>
        <a:xfrm>
          <a:off x="926994" y="1402918"/>
          <a:ext cx="96455" cy="83210"/>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425593"/>
              <a:satOff val="-531"/>
              <a:lumOff val="125"/>
              <a:alphaOff val="0"/>
            </a:schemeClr>
          </a:solidFill>
          <a:prstDash val="solid"/>
        </a:ln>
        <a:effectLst/>
      </dsp:spPr>
      <dsp:style>
        <a:lnRef idx="1">
          <a:scrgbClr r="0" g="0" b="0"/>
        </a:lnRef>
        <a:fillRef idx="1">
          <a:scrgbClr r="0" g="0" b="0"/>
        </a:fillRef>
        <a:effectRef idx="0">
          <a:scrgbClr r="0" g="0" b="0"/>
        </a:effectRef>
        <a:fontRef idx="minor"/>
      </dsp:style>
    </dsp:sp>
    <dsp:sp modelId="{D2BD50F8-A7EB-604D-BD0D-F74103ECF5B5}">
      <dsp:nvSpPr>
        <dsp:cNvPr id="0" name=""/>
        <dsp:cNvSpPr/>
      </dsp:nvSpPr>
      <dsp:spPr>
        <a:xfrm>
          <a:off x="1783690" y="785012"/>
          <a:ext cx="826882" cy="710031"/>
        </a:xfrm>
        <a:prstGeom prst="hexagon">
          <a:avLst>
            <a:gd name="adj" fmla="val 25000"/>
            <a:gd name="vf" fmla="val 115470"/>
          </a:avLst>
        </a:prstGeom>
        <a:gradFill rotWithShape="0">
          <a:gsLst>
            <a:gs pos="0">
              <a:schemeClr val="accent2">
                <a:hueOff val="936304"/>
                <a:satOff val="-1168"/>
                <a:lumOff val="275"/>
                <a:alphaOff val="0"/>
                <a:shade val="51000"/>
                <a:satMod val="130000"/>
              </a:schemeClr>
            </a:gs>
            <a:gs pos="80000">
              <a:schemeClr val="accent2">
                <a:hueOff val="936304"/>
                <a:satOff val="-1168"/>
                <a:lumOff val="275"/>
                <a:alphaOff val="0"/>
                <a:shade val="93000"/>
                <a:satMod val="130000"/>
              </a:schemeClr>
            </a:gs>
            <a:gs pos="100000">
              <a:schemeClr val="accent2">
                <a:hueOff val="936304"/>
                <a:satOff val="-1168"/>
                <a:lumOff val="275"/>
                <a:alphaOff val="0"/>
                <a:shade val="94000"/>
                <a:satMod val="135000"/>
              </a:schemeClr>
            </a:gs>
          </a:gsLst>
          <a:lin ang="16200000" scaled="0"/>
        </a:gradFill>
        <a:ln w="9525" cap="flat" cmpd="sng" algn="ctr">
          <a:solidFill>
            <a:schemeClr val="accent2">
              <a:hueOff val="936304"/>
              <a:satOff val="-1168"/>
              <a:lumOff val="275"/>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zh-CN" altLang="en-US" sz="1000" kern="1200"/>
            <a:t>课程体系建设</a:t>
          </a:r>
        </a:p>
      </dsp:txBody>
      <dsp:txXfrm>
        <a:off x="1911766" y="894989"/>
        <a:ext cx="570730" cy="490077"/>
      </dsp:txXfrm>
    </dsp:sp>
    <dsp:sp modelId="{A1FD3402-C44F-8543-86AD-439F3A09211B}">
      <dsp:nvSpPr>
        <dsp:cNvPr id="0" name=""/>
        <dsp:cNvSpPr/>
      </dsp:nvSpPr>
      <dsp:spPr>
        <a:xfrm>
          <a:off x="2352775" y="1399032"/>
          <a:ext cx="96455" cy="83210"/>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851185"/>
              <a:satOff val="-1062"/>
              <a:lumOff val="250"/>
              <a:alphaOff val="0"/>
            </a:schemeClr>
          </a:solidFill>
          <a:prstDash val="solid"/>
        </a:ln>
        <a:effectLst/>
      </dsp:spPr>
      <dsp:style>
        <a:lnRef idx="1">
          <a:scrgbClr r="0" g="0" b="0"/>
        </a:lnRef>
        <a:fillRef idx="1">
          <a:scrgbClr r="0" g="0" b="0"/>
        </a:fillRef>
        <a:effectRef idx="0">
          <a:scrgbClr r="0" g="0" b="0"/>
        </a:effectRef>
        <a:fontRef idx="minor"/>
      </dsp:style>
    </dsp:sp>
    <dsp:sp modelId="{FE70E506-E31B-384B-B52F-016159E0C81F}">
      <dsp:nvSpPr>
        <dsp:cNvPr id="0" name=""/>
        <dsp:cNvSpPr/>
      </dsp:nvSpPr>
      <dsp:spPr>
        <a:xfrm>
          <a:off x="1097329" y="1142525"/>
          <a:ext cx="826882" cy="710031"/>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4000" r="-24000"/>
          </a:stretch>
        </a:blipFill>
        <a:ln w="9525" cap="flat" cmpd="sng" algn="ctr">
          <a:solidFill>
            <a:schemeClr val="accent2">
              <a:hueOff val="936304"/>
              <a:satOff val="-1168"/>
              <a:lumOff val="275"/>
              <a:alphaOff val="0"/>
            </a:schemeClr>
          </a:solidFill>
          <a:prstDash val="solid"/>
        </a:ln>
        <a:effectLst/>
      </dsp:spPr>
      <dsp:style>
        <a:lnRef idx="1">
          <a:scrgbClr r="0" g="0" b="0"/>
        </a:lnRef>
        <a:fillRef idx="1">
          <a:scrgbClr r="0" g="0" b="0"/>
        </a:fillRef>
        <a:effectRef idx="0">
          <a:scrgbClr r="0" g="0" b="0"/>
        </a:effectRef>
        <a:fontRef idx="minor"/>
      </dsp:style>
    </dsp:sp>
    <dsp:sp modelId="{BB7DDA9B-5711-8749-BE09-2021A0235599}">
      <dsp:nvSpPr>
        <dsp:cNvPr id="0" name=""/>
        <dsp:cNvSpPr/>
      </dsp:nvSpPr>
      <dsp:spPr>
        <a:xfrm>
          <a:off x="2514994" y="1494129"/>
          <a:ext cx="96455" cy="83210"/>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1276778"/>
              <a:satOff val="-1592"/>
              <a:lumOff val="374"/>
              <a:alphaOff val="0"/>
            </a:schemeClr>
          </a:solidFill>
          <a:prstDash val="solid"/>
        </a:ln>
        <a:effectLst/>
      </dsp:spPr>
      <dsp:style>
        <a:lnRef idx="1">
          <a:scrgbClr r="0" g="0" b="0"/>
        </a:lnRef>
        <a:fillRef idx="1">
          <a:scrgbClr r="0" g="0" b="0"/>
        </a:fillRef>
        <a:effectRef idx="0">
          <a:scrgbClr r="0" g="0" b="0"/>
        </a:effectRef>
        <a:fontRef idx="minor"/>
      </dsp:style>
    </dsp:sp>
    <dsp:sp modelId="{83ECE2A6-3B56-5149-BBB9-1DD73F8C6A27}">
      <dsp:nvSpPr>
        <dsp:cNvPr id="0" name=""/>
        <dsp:cNvSpPr/>
      </dsp:nvSpPr>
      <dsp:spPr>
        <a:xfrm>
          <a:off x="1072115" y="394792"/>
          <a:ext cx="826882" cy="710031"/>
        </a:xfrm>
        <a:prstGeom prst="hexagon">
          <a:avLst>
            <a:gd name="adj" fmla="val 25000"/>
            <a:gd name="vf" fmla="val 115470"/>
          </a:avLst>
        </a:prstGeom>
        <a:gradFill rotWithShape="0">
          <a:gsLst>
            <a:gs pos="0">
              <a:schemeClr val="accent2">
                <a:hueOff val="1872608"/>
                <a:satOff val="-2336"/>
                <a:lumOff val="549"/>
                <a:alphaOff val="0"/>
                <a:shade val="51000"/>
                <a:satMod val="130000"/>
              </a:schemeClr>
            </a:gs>
            <a:gs pos="80000">
              <a:schemeClr val="accent2">
                <a:hueOff val="1872608"/>
                <a:satOff val="-2336"/>
                <a:lumOff val="549"/>
                <a:alphaOff val="0"/>
                <a:shade val="93000"/>
                <a:satMod val="130000"/>
              </a:schemeClr>
            </a:gs>
            <a:gs pos="100000">
              <a:schemeClr val="accent2">
                <a:hueOff val="1872608"/>
                <a:satOff val="-2336"/>
                <a:lumOff val="549"/>
                <a:alphaOff val="0"/>
                <a:shade val="94000"/>
                <a:satMod val="135000"/>
              </a:schemeClr>
            </a:gs>
          </a:gsLst>
          <a:lin ang="16200000" scaled="0"/>
        </a:gradFill>
        <a:ln w="9525" cap="flat" cmpd="sng" algn="ctr">
          <a:solidFill>
            <a:schemeClr val="accent2">
              <a:hueOff val="1872608"/>
              <a:satOff val="-2336"/>
              <a:lumOff val="549"/>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zh-CN" altLang="en-US" sz="1000" kern="1200"/>
            <a:t>专业建设</a:t>
          </a:r>
        </a:p>
      </dsp:txBody>
      <dsp:txXfrm>
        <a:off x="1200191" y="504769"/>
        <a:ext cx="570730" cy="490077"/>
      </dsp:txXfrm>
    </dsp:sp>
    <dsp:sp modelId="{127C4DE8-BA0E-BC4F-B87D-8BCC752904F8}">
      <dsp:nvSpPr>
        <dsp:cNvPr id="0" name=""/>
        <dsp:cNvSpPr/>
      </dsp:nvSpPr>
      <dsp:spPr>
        <a:xfrm>
          <a:off x="1638569" y="408279"/>
          <a:ext cx="96455" cy="83210"/>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1702371"/>
              <a:satOff val="-2123"/>
              <a:lumOff val="499"/>
              <a:alphaOff val="0"/>
            </a:schemeClr>
          </a:solidFill>
          <a:prstDash val="solid"/>
        </a:ln>
        <a:effectLst/>
      </dsp:spPr>
      <dsp:style>
        <a:lnRef idx="1">
          <a:scrgbClr r="0" g="0" b="0"/>
        </a:lnRef>
        <a:fillRef idx="1">
          <a:scrgbClr r="0" g="0" b="0"/>
        </a:fillRef>
        <a:effectRef idx="0">
          <a:scrgbClr r="0" g="0" b="0"/>
        </a:effectRef>
        <a:fontRef idx="minor"/>
      </dsp:style>
    </dsp:sp>
    <dsp:sp modelId="{9D05FA6D-423D-0F43-ACFC-D0EB80BDE85F}">
      <dsp:nvSpPr>
        <dsp:cNvPr id="0" name=""/>
        <dsp:cNvSpPr/>
      </dsp:nvSpPr>
      <dsp:spPr>
        <a:xfrm>
          <a:off x="1783690" y="0"/>
          <a:ext cx="826882" cy="710031"/>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8000" r="-18000"/>
          </a:stretch>
        </a:blipFill>
        <a:ln w="9525" cap="flat" cmpd="sng" algn="ctr">
          <a:solidFill>
            <a:schemeClr val="accent2">
              <a:hueOff val="1872608"/>
              <a:satOff val="-2336"/>
              <a:lumOff val="549"/>
              <a:alphaOff val="0"/>
            </a:schemeClr>
          </a:solidFill>
          <a:prstDash val="solid"/>
        </a:ln>
        <a:effectLst/>
      </dsp:spPr>
      <dsp:style>
        <a:lnRef idx="1">
          <a:scrgbClr r="0" g="0" b="0"/>
        </a:lnRef>
        <a:fillRef idx="1">
          <a:scrgbClr r="0" g="0" b="0"/>
        </a:fillRef>
        <a:effectRef idx="0">
          <a:scrgbClr r="0" g="0" b="0"/>
        </a:effectRef>
        <a:fontRef idx="minor"/>
      </dsp:style>
    </dsp:sp>
    <dsp:sp modelId="{9047EF11-031E-A141-86BA-C556E45022B4}">
      <dsp:nvSpPr>
        <dsp:cNvPr id="0" name=""/>
        <dsp:cNvSpPr/>
      </dsp:nvSpPr>
      <dsp:spPr>
        <a:xfrm>
          <a:off x="1806927" y="314553"/>
          <a:ext cx="96455" cy="83210"/>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2127963"/>
              <a:satOff val="-2654"/>
              <a:lumOff val="624"/>
              <a:alphaOff val="0"/>
            </a:schemeClr>
          </a:solidFill>
          <a:prstDash val="solid"/>
        </a:ln>
        <a:effectLst/>
      </dsp:spPr>
      <dsp:style>
        <a:lnRef idx="1">
          <a:scrgbClr r="0" g="0" b="0"/>
        </a:lnRef>
        <a:fillRef idx="1">
          <a:scrgbClr r="0" g="0" b="0"/>
        </a:fillRef>
        <a:effectRef idx="0">
          <a:scrgbClr r="0" g="0" b="0"/>
        </a:effectRef>
        <a:fontRef idx="minor"/>
      </dsp:style>
    </dsp:sp>
    <dsp:sp modelId="{D2BC2413-871C-CA4D-B804-231CCA4BBAAB}">
      <dsp:nvSpPr>
        <dsp:cNvPr id="0" name=""/>
        <dsp:cNvSpPr/>
      </dsp:nvSpPr>
      <dsp:spPr>
        <a:xfrm>
          <a:off x="2494826" y="393191"/>
          <a:ext cx="826882" cy="710031"/>
        </a:xfrm>
        <a:prstGeom prst="hexagon">
          <a:avLst>
            <a:gd name="adj" fmla="val 25000"/>
            <a:gd name="vf" fmla="val 115470"/>
          </a:avLst>
        </a:prstGeom>
        <a:gradFill rotWithShape="0">
          <a:gsLst>
            <a:gs pos="0">
              <a:schemeClr val="accent2">
                <a:hueOff val="2808911"/>
                <a:satOff val="-3503"/>
                <a:lumOff val="824"/>
                <a:alphaOff val="0"/>
                <a:shade val="51000"/>
                <a:satMod val="130000"/>
              </a:schemeClr>
            </a:gs>
            <a:gs pos="80000">
              <a:schemeClr val="accent2">
                <a:hueOff val="2808911"/>
                <a:satOff val="-3503"/>
                <a:lumOff val="824"/>
                <a:alphaOff val="0"/>
                <a:shade val="93000"/>
                <a:satMod val="130000"/>
              </a:schemeClr>
            </a:gs>
            <a:gs pos="100000">
              <a:schemeClr val="accent2">
                <a:hueOff val="2808911"/>
                <a:satOff val="-3503"/>
                <a:lumOff val="824"/>
                <a:alphaOff val="0"/>
                <a:shade val="94000"/>
                <a:satMod val="135000"/>
              </a:schemeClr>
            </a:gs>
          </a:gsLst>
          <a:lin ang="16200000" scaled="0"/>
        </a:gradFill>
        <a:ln w="9525" cap="flat" cmpd="sng" algn="ctr">
          <a:solidFill>
            <a:schemeClr val="accent2">
              <a:hueOff val="2808911"/>
              <a:satOff val="-3503"/>
              <a:lumOff val="824"/>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zh-CN" altLang="en-US" sz="1000" kern="1200"/>
            <a:t>课程及教学资源建设</a:t>
          </a:r>
        </a:p>
      </dsp:txBody>
      <dsp:txXfrm>
        <a:off x="2622902" y="503168"/>
        <a:ext cx="570730" cy="490077"/>
      </dsp:txXfrm>
    </dsp:sp>
    <dsp:sp modelId="{9088162D-C77A-A440-94AE-10DB4FB2F644}">
      <dsp:nvSpPr>
        <dsp:cNvPr id="0" name=""/>
        <dsp:cNvSpPr/>
      </dsp:nvSpPr>
      <dsp:spPr>
        <a:xfrm>
          <a:off x="3210347" y="707745"/>
          <a:ext cx="96455" cy="83210"/>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2553556"/>
              <a:satOff val="-3185"/>
              <a:lumOff val="749"/>
              <a:alphaOff val="0"/>
            </a:schemeClr>
          </a:solidFill>
          <a:prstDash val="solid"/>
        </a:ln>
        <a:effectLst/>
      </dsp:spPr>
      <dsp:style>
        <a:lnRef idx="1">
          <a:scrgbClr r="0" g="0" b="0"/>
        </a:lnRef>
        <a:fillRef idx="1">
          <a:scrgbClr r="0" g="0" b="0"/>
        </a:fillRef>
        <a:effectRef idx="0">
          <a:scrgbClr r="0" g="0" b="0"/>
        </a:effectRef>
        <a:fontRef idx="minor"/>
      </dsp:style>
    </dsp:sp>
    <dsp:sp modelId="{42E0AA62-4CE3-4A4A-95F8-E66D0EBF9954}">
      <dsp:nvSpPr>
        <dsp:cNvPr id="0" name=""/>
        <dsp:cNvSpPr/>
      </dsp:nvSpPr>
      <dsp:spPr>
        <a:xfrm>
          <a:off x="2498731" y="1143189"/>
          <a:ext cx="826882" cy="710031"/>
        </a:xfrm>
        <a:prstGeom prst="hexagon">
          <a:avLst>
            <a:gd name="adj" fmla="val 25000"/>
            <a:gd name="vf" fmla="val 1154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3000" r="-23000"/>
          </a:stretch>
        </a:blipFill>
        <a:ln w="9525" cap="flat" cmpd="sng" algn="ctr">
          <a:solidFill>
            <a:schemeClr val="accent2">
              <a:hueOff val="2808911"/>
              <a:satOff val="-3503"/>
              <a:lumOff val="824"/>
              <a:alphaOff val="0"/>
            </a:schemeClr>
          </a:solidFill>
          <a:prstDash val="solid"/>
        </a:ln>
        <a:effectLst/>
      </dsp:spPr>
      <dsp:style>
        <a:lnRef idx="1">
          <a:scrgbClr r="0" g="0" b="0"/>
        </a:lnRef>
        <a:fillRef idx="1">
          <a:scrgbClr r="0" g="0" b="0"/>
        </a:fillRef>
        <a:effectRef idx="0">
          <a:scrgbClr r="0" g="0" b="0"/>
        </a:effectRef>
        <a:fontRef idx="minor"/>
      </dsp:style>
    </dsp:sp>
    <dsp:sp modelId="{7A6459E6-C580-DA41-A38F-76C91A7D77BC}">
      <dsp:nvSpPr>
        <dsp:cNvPr id="0" name=""/>
        <dsp:cNvSpPr/>
      </dsp:nvSpPr>
      <dsp:spPr>
        <a:xfrm>
          <a:off x="3082297" y="1762562"/>
          <a:ext cx="96455" cy="83210"/>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2979148"/>
              <a:satOff val="-3716"/>
              <a:lumOff val="874"/>
              <a:alphaOff val="0"/>
            </a:schemeClr>
          </a:solidFill>
          <a:prstDash val="solid"/>
        </a:ln>
        <a:effectLst/>
      </dsp:spPr>
      <dsp:style>
        <a:lnRef idx="1">
          <a:scrgbClr r="0" g="0" b="0"/>
        </a:lnRef>
        <a:fillRef idx="1">
          <a:scrgbClr r="0" g="0" b="0"/>
        </a:fillRef>
        <a:effectRef idx="0">
          <a:scrgbClr r="0" g="0" b="0"/>
        </a:effectRef>
        <a:fontRef idx="minor"/>
      </dsp:style>
    </dsp:sp>
    <dsp:sp modelId="{5D529C46-4A05-1748-B313-DE7F069497FF}">
      <dsp:nvSpPr>
        <dsp:cNvPr id="0" name=""/>
        <dsp:cNvSpPr/>
      </dsp:nvSpPr>
      <dsp:spPr>
        <a:xfrm>
          <a:off x="3206402" y="7543"/>
          <a:ext cx="826882" cy="710031"/>
        </a:xfrm>
        <a:prstGeom prst="hexagon">
          <a:avLst>
            <a:gd name="adj" fmla="val 25000"/>
            <a:gd name="vf" fmla="val 115470"/>
          </a:avLst>
        </a:prstGeom>
        <a:gradFill rotWithShape="0">
          <a:gsLst>
            <a:gs pos="0">
              <a:schemeClr val="accent2">
                <a:hueOff val="3745215"/>
                <a:satOff val="-4671"/>
                <a:lumOff val="1098"/>
                <a:alphaOff val="0"/>
                <a:shade val="51000"/>
                <a:satMod val="130000"/>
              </a:schemeClr>
            </a:gs>
            <a:gs pos="80000">
              <a:schemeClr val="accent2">
                <a:hueOff val="3745215"/>
                <a:satOff val="-4671"/>
                <a:lumOff val="1098"/>
                <a:alphaOff val="0"/>
                <a:shade val="93000"/>
                <a:satMod val="130000"/>
              </a:schemeClr>
            </a:gs>
            <a:gs pos="100000">
              <a:schemeClr val="accent2">
                <a:hueOff val="3745215"/>
                <a:satOff val="-4671"/>
                <a:lumOff val="1098"/>
                <a:alphaOff val="0"/>
                <a:shade val="94000"/>
                <a:satMod val="135000"/>
              </a:schemeClr>
            </a:gs>
          </a:gsLst>
          <a:lin ang="16200000" scaled="0"/>
        </a:gradFill>
        <a:ln w="9525" cap="flat" cmpd="sng" algn="ctr">
          <a:solidFill>
            <a:schemeClr val="accent2">
              <a:hueOff val="3745215"/>
              <a:satOff val="-4671"/>
              <a:lumOff val="1098"/>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zh-CN" altLang="en-US" sz="1000" kern="1200"/>
            <a:t>网络学习系统 </a:t>
          </a:r>
        </a:p>
      </dsp:txBody>
      <dsp:txXfrm>
        <a:off x="3334478" y="117520"/>
        <a:ext cx="570730" cy="490077"/>
      </dsp:txXfrm>
    </dsp:sp>
    <dsp:sp modelId="{D7292999-D1D7-5343-B094-51999B7DE7B0}">
      <dsp:nvSpPr>
        <dsp:cNvPr id="0" name=""/>
        <dsp:cNvSpPr/>
      </dsp:nvSpPr>
      <dsp:spPr>
        <a:xfrm>
          <a:off x="3921922" y="325754"/>
          <a:ext cx="96455" cy="83210"/>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3404741"/>
              <a:satOff val="-4247"/>
              <a:lumOff val="999"/>
              <a:alphaOff val="0"/>
            </a:schemeClr>
          </a:solidFill>
          <a:prstDash val="solid"/>
        </a:ln>
        <a:effectLst/>
      </dsp:spPr>
      <dsp:style>
        <a:lnRef idx="1">
          <a:scrgbClr r="0" g="0" b="0"/>
        </a:lnRef>
        <a:fillRef idx="1">
          <a:scrgbClr r="0" g="0" b="0"/>
        </a:fillRef>
        <a:effectRef idx="0">
          <a:scrgbClr r="0" g="0" b="0"/>
        </a:effectRef>
        <a:fontRef idx="minor"/>
      </dsp:style>
    </dsp:sp>
    <dsp:sp modelId="{A4B2DB83-2042-A947-8C7E-CE52C7673288}">
      <dsp:nvSpPr>
        <dsp:cNvPr id="0" name=""/>
        <dsp:cNvSpPr/>
      </dsp:nvSpPr>
      <dsp:spPr>
        <a:xfrm>
          <a:off x="3216251" y="772405"/>
          <a:ext cx="826882" cy="710031"/>
        </a:xfrm>
        <a:prstGeom prst="hexagon">
          <a:avLst>
            <a:gd name="adj" fmla="val 25000"/>
            <a:gd name="vf" fmla="val 11547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7000" r="-7000"/>
          </a:stretch>
        </a:blipFill>
        <a:ln w="9525" cap="flat" cmpd="sng" algn="ctr">
          <a:solidFill>
            <a:schemeClr val="accent2">
              <a:hueOff val="3745215"/>
              <a:satOff val="-4671"/>
              <a:lumOff val="1098"/>
              <a:alphaOff val="0"/>
            </a:schemeClr>
          </a:solidFill>
          <a:prstDash val="solid"/>
        </a:ln>
        <a:effectLst/>
      </dsp:spPr>
      <dsp:style>
        <a:lnRef idx="1">
          <a:scrgbClr r="0" g="0" b="0"/>
        </a:lnRef>
        <a:fillRef idx="1">
          <a:scrgbClr r="0" g="0" b="0"/>
        </a:fillRef>
        <a:effectRef idx="0">
          <a:scrgbClr r="0" g="0" b="0"/>
        </a:effectRef>
        <a:fontRef idx="minor"/>
      </dsp:style>
    </dsp:sp>
    <dsp:sp modelId="{30C101BE-CBE3-0440-BA23-78BA0671EAAC}">
      <dsp:nvSpPr>
        <dsp:cNvPr id="0" name=""/>
        <dsp:cNvSpPr/>
      </dsp:nvSpPr>
      <dsp:spPr>
        <a:xfrm>
          <a:off x="3363265" y="782235"/>
          <a:ext cx="96455" cy="83210"/>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3830334"/>
              <a:satOff val="-4777"/>
              <a:lumOff val="1123"/>
              <a:alphaOff val="0"/>
            </a:schemeClr>
          </a:solidFill>
          <a:prstDash val="solid"/>
        </a:ln>
        <a:effectLst/>
      </dsp:spPr>
      <dsp:style>
        <a:lnRef idx="1">
          <a:scrgbClr r="0" g="0" b="0"/>
        </a:lnRef>
        <a:fillRef idx="1">
          <a:scrgbClr r="0" g="0" b="0"/>
        </a:fillRef>
        <a:effectRef idx="0">
          <a:scrgbClr r="0" g="0" b="0"/>
        </a:effectRef>
        <a:fontRef idx="minor"/>
      </dsp:style>
    </dsp:sp>
    <dsp:sp modelId="{2465D2EF-0E34-405B-ADBD-FCDD1F835CE2}">
      <dsp:nvSpPr>
        <dsp:cNvPr id="0" name=""/>
        <dsp:cNvSpPr/>
      </dsp:nvSpPr>
      <dsp:spPr>
        <a:xfrm>
          <a:off x="3917977" y="1187348"/>
          <a:ext cx="826882" cy="710031"/>
        </a:xfrm>
        <a:prstGeom prst="hexagon">
          <a:avLst>
            <a:gd name="adj" fmla="val 25000"/>
            <a:gd name="vf" fmla="val 11547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w="9525" cap="flat" cmpd="sng" algn="ctr">
          <a:solidFill>
            <a:schemeClr val="accent2">
              <a:hueOff val="4681519"/>
              <a:satOff val="-5839"/>
              <a:lumOff val="1373"/>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zh-CN" altLang="en-US" sz="1000" kern="1200"/>
            <a:t>资源库管理系统</a:t>
          </a:r>
        </a:p>
      </dsp:txBody>
      <dsp:txXfrm>
        <a:off x="4046053" y="1297325"/>
        <a:ext cx="570730" cy="490077"/>
      </dsp:txXfrm>
    </dsp:sp>
    <dsp:sp modelId="{64FD316D-BBDB-4F97-AAB7-379BC2418EDF}">
      <dsp:nvSpPr>
        <dsp:cNvPr id="0" name=""/>
        <dsp:cNvSpPr/>
      </dsp:nvSpPr>
      <dsp:spPr>
        <a:xfrm>
          <a:off x="4081950" y="1809140"/>
          <a:ext cx="96455" cy="83210"/>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4255926"/>
              <a:satOff val="-5308"/>
              <a:lumOff val="1248"/>
              <a:alphaOff val="0"/>
            </a:schemeClr>
          </a:solidFill>
          <a:prstDash val="solid"/>
        </a:ln>
        <a:effectLst/>
      </dsp:spPr>
      <dsp:style>
        <a:lnRef idx="1">
          <a:scrgbClr r="0" g="0" b="0"/>
        </a:lnRef>
        <a:fillRef idx="1">
          <a:scrgbClr r="0" g="0" b="0"/>
        </a:fillRef>
        <a:effectRef idx="0">
          <a:scrgbClr r="0" g="0" b="0"/>
        </a:effectRef>
        <a:fontRef idx="minor"/>
      </dsp:style>
    </dsp:sp>
    <dsp:sp modelId="{19DD6592-3B8D-4237-AB60-FCA2126651C5}">
      <dsp:nvSpPr>
        <dsp:cNvPr id="0" name=""/>
        <dsp:cNvSpPr/>
      </dsp:nvSpPr>
      <dsp:spPr>
        <a:xfrm>
          <a:off x="3910070" y="416344"/>
          <a:ext cx="826882" cy="710031"/>
        </a:xfrm>
        <a:prstGeom prst="hexagon">
          <a:avLst>
            <a:gd name="adj" fmla="val 25000"/>
            <a:gd name="vf" fmla="val 115470"/>
          </a:avLst>
        </a:prstGeom>
        <a:blipFill rotWithShape="0">
          <a:blip xmlns:r="http://schemas.openxmlformats.org/officeDocument/2006/relationships" r:embed="rId6"/>
          <a:stretch>
            <a:fillRect/>
          </a:stretch>
        </a:blipFill>
        <a:ln w="9525" cap="flat" cmpd="sng" algn="ctr">
          <a:solidFill>
            <a:schemeClr val="accent2">
              <a:hueOff val="4681519"/>
              <a:satOff val="-5839"/>
              <a:lumOff val="1373"/>
              <a:alphaOff val="0"/>
            </a:schemeClr>
          </a:solidFill>
          <a:prstDash val="solid"/>
        </a:ln>
        <a:effectLst/>
      </dsp:spPr>
      <dsp:style>
        <a:lnRef idx="1">
          <a:scrgbClr r="0" g="0" b="0"/>
        </a:lnRef>
        <a:fillRef idx="1">
          <a:scrgbClr r="0" g="0" b="0"/>
        </a:fillRef>
        <a:effectRef idx="0">
          <a:scrgbClr r="0" g="0" b="0"/>
        </a:effectRef>
        <a:fontRef idx="minor"/>
      </dsp:style>
    </dsp:sp>
    <dsp:sp modelId="{3D261846-155A-40C1-8552-A448E8F52105}">
      <dsp:nvSpPr>
        <dsp:cNvPr id="0" name=""/>
        <dsp:cNvSpPr/>
      </dsp:nvSpPr>
      <dsp:spPr>
        <a:xfrm>
          <a:off x="4059329" y="424638"/>
          <a:ext cx="96455" cy="83210"/>
        </a:xfrm>
        <a:prstGeom prst="hexagon">
          <a:avLst>
            <a:gd name="adj" fmla="val 25000"/>
            <a:gd name="vf" fmla="val 115470"/>
          </a:avLst>
        </a:prstGeom>
        <a:solidFill>
          <a:schemeClr val="lt1">
            <a:hueOff val="0"/>
            <a:satOff val="0"/>
            <a:lumOff val="0"/>
            <a:alphaOff val="0"/>
          </a:schemeClr>
        </a:solidFill>
        <a:ln w="9525" cap="flat" cmpd="sng" algn="ctr">
          <a:solidFill>
            <a:schemeClr val="accent2">
              <a:hueOff val="4681519"/>
              <a:satOff val="-5839"/>
              <a:lumOff val="1373"/>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1">
  <dgm:title val=""/>
  <dgm:desc val=""/>
  <dgm:catLst>
    <dgm:cat type="simple" pri="104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67" textRotate="1"/>
    <customShpInfo spid="_x0000_s2068" textRotate="1"/>
    <customShpInfo spid="_x0000_s1033"/>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FCAC8E-25F3-4BDE-91C3-3155FAA6B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62</Pages>
  <Words>21489</Words>
  <Characters>3032</Characters>
  <Application>Microsoft Office Word</Application>
  <DocSecurity>0</DocSecurity>
  <Lines>25</Lines>
  <Paragraphs>48</Paragraphs>
  <ScaleCrop>false</ScaleCrop>
  <Company/>
  <LinksUpToDate>false</LinksUpToDate>
  <CharactersWithSpaces>24473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xb21cn</cp:lastModifiedBy>
  <cp:revision>108</cp:revision>
  <cp:lastPrinted>2018-03-27T01:19:00Z</cp:lastPrinted>
  <dcterms:created xsi:type="dcterms:W3CDTF">2014-10-29T12:08:00Z</dcterms:created>
  <dcterms:modified xsi:type="dcterms:W3CDTF">2018-03-27T01:25:00Z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